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Egypt</w:t>
      </w:r>
      <w:r>
        <w:t xml:space="preserve"> </w:t>
      </w:r>
      <w:r>
        <w:t xml:space="preserve">Cairo</w:t>
      </w:r>
    </w:p>
    <w:bookmarkStart w:id="25" w:name="X283a15a07a30ec3789a3d94157fa645c7491961"/>
    <w:p>
      <w:pPr>
        <w:pStyle w:val="Heading1"/>
      </w:pPr>
      <w:r>
        <w:t xml:space="preserve">Statement of Purpose for Education Administrator Position in Egypt Cairo</w:t>
      </w:r>
    </w:p>
    <w:p>
      <w:pPr>
        <w:pStyle w:val="FirstParagraph"/>
      </w:pPr>
      <w:r>
        <w:t xml:space="preserve">As an aspiring education leader deeply committed to transforming educational ecosystems, I submit this Statement of Purpose to express my unwavering dedication to serving as an Education Administrator within the dynamic landscape of Cairo, Egypt. This document outlines my academic foundation, professional trajectory, and visionary approach aligned with the urgent needs of Egypt's educational sector—particularly in Cairo where innovation meets tradition in shaping future generations.</w:t>
      </w:r>
    </w:p>
    <w:bookmarkStart w:id="20" w:name="X8d94ac548cbd2820f981602b9bf749064f63fbb"/>
    <w:p>
      <w:pPr>
        <w:pStyle w:val="Heading2"/>
      </w:pPr>
      <w:r>
        <w:t xml:space="preserve">Academic Foundation and Professional Genesis</w:t>
      </w:r>
    </w:p>
    <w:p>
      <w:pPr>
        <w:pStyle w:val="FirstParagraph"/>
      </w:pPr>
      <w:r>
        <w:t xml:space="preserve">My academic journey began with a Bachelor’s degree in Educational Administration from Cairo University, where I immersed myself in Egypt’s pedagogical frameworks while analyzing global best practices. My thesis, "Modernizing Resource Allocation in Urban Egyptian Schools," examined bureaucratic inefficiencies within Cairo's public education system—a topic that crystallized my understanding of the critical role administrators play as change catalysts. This research culminated in a 2022 publication with the Egyptian Educational Research Journal, advocating for data-driven decision-making models tailored to Cairo’s high-density school environments.</w:t>
      </w:r>
    </w:p>
    <w:p>
      <w:pPr>
        <w:pStyle w:val="BodyText"/>
      </w:pPr>
      <w:r>
        <w:t xml:space="preserve">Building on this foundation, I pursued a Master’s in Educational Leadership at the American University in Cairo (AUC), specializing in inclusive education policy. Courses like "School Governance in Developing Contexts" and "Crisis Management for Urban Institutions" equipped me with practical tools to address Cairo’s unique challenges: overcrowded classrooms, digital literacy gaps post-pandemic, and the need for culturally responsive curricula. My capstone project—collaborating with 15 Cairo public schools on implementing student-centered assessment systems—demonstrated tangible improvements in teacher efficacy and student engagement metrics by 37% across participating institutions.</w:t>
      </w:r>
    </w:p>
    <w:bookmarkEnd w:id="20"/>
    <w:bookmarkStart w:id="21" w:name="Xd1e02a14092e69ef458d1cdd68e8880ab4c249c"/>
    <w:p>
      <w:pPr>
        <w:pStyle w:val="Heading2"/>
      </w:pPr>
      <w:r>
        <w:t xml:space="preserve">Professional Experience: Bridging Theory and Practice in Cairo</w:t>
      </w:r>
    </w:p>
    <w:p>
      <w:pPr>
        <w:pStyle w:val="FirstParagraph"/>
      </w:pPr>
      <w:r>
        <w:t xml:space="preserve">My professional practice has been anchored in Cairo’s educational trenches. As an Assistant Director at Al-Ma’had Al-Islami School (Cairo, 2019–2023), I spearheaded the implementation of Egypt’s National Curriculum Reform 4.0 within our K-12 framework. This involved training 85 teachers on blended learning techniques using Ministry-approved digital platforms—a project recognized by the Egyptian Ministry of Education as a model for Cairo’s "Digital Schools Initiative." Crucially, I navigated complex stakeholder dynamics: mediating between parental expectations for STEM emphasis and community concerns about Arabic language preservation, ensuring our approach honored cultural identity while preparing students for global competencies.</w:t>
      </w:r>
    </w:p>
    <w:p>
      <w:pPr>
        <w:pStyle w:val="BodyText"/>
      </w:pPr>
      <w:r>
        <w:t xml:space="preserve">Further, my role as Project Lead for the "Cairo Youth Empowerment Initiative" (2021–2023) connected me to grassroots realities. Partnering with local NGOs like Al-Quds Foundation, we established after-school STEM labs in under-resourced neighborhoods (e.g., Imbaba and Shubra El-Kheima). This work revealed systemic barriers: only 45% of Cairo’s public schools had functional science labs per 2022 Ministry reports. My solution—creating mobile resource units funded through corporate social responsibility partnerships—directly addressed equity gaps while building community trust—a cornerstone of effective education administration in Egypt.</w:t>
      </w:r>
    </w:p>
    <w:bookmarkEnd w:id="21"/>
    <w:bookmarkStart w:id="22" w:name="X7557332554733f228197b45a2a2bb036d0ca94b"/>
    <w:p>
      <w:pPr>
        <w:pStyle w:val="Heading2"/>
      </w:pPr>
      <w:r>
        <w:t xml:space="preserve">Why Education Administration in Egypt Cairo? A Purpose-Driven Imperative</w:t>
      </w:r>
    </w:p>
    <w:p>
      <w:pPr>
        <w:pStyle w:val="FirstParagraph"/>
      </w:pPr>
      <w:r>
        <w:t xml:space="preserve">Egypt’s 2030 Vision for Education presents an unprecedented opportunity, and Cairo—with its 15 million inhabitants and 8,000+ schools—stands at the epicenter of this transformation. As an Education Administrator in Cairo, I see not just a job but a sacred duty: to translate national policies into classroom realities while respecting Egypt’s rich educational heritage. My commitment is rooted in three convictions:</w:t>
      </w:r>
    </w:p>
    <w:p>
      <w:pPr>
        <w:numPr>
          <w:ilvl w:val="0"/>
          <w:numId w:val="1001"/>
        </w:numPr>
        <w:pStyle w:val="Compact"/>
      </w:pPr>
      <w:r>
        <w:rPr>
          <w:bCs/>
          <w:b/>
        </w:rPr>
        <w:t xml:space="preserve">Cairo’s Diversity Demands Nuanced Leadership</w:t>
      </w:r>
      <w:r>
        <w:t xml:space="preserve">: From elite private institutions on Zamalek to public schools in marginalized districts, Cairo’s educational ecosystem requires administrators who understand socioeconomic stratification. My work with Cairo’s Ministry of Education's "Schools for All" task force taught me that equitable resource distribution isn’t merely logistical—it’s a moral imperative.</w:t>
      </w:r>
    </w:p>
    <w:p>
      <w:pPr>
        <w:numPr>
          <w:ilvl w:val="0"/>
          <w:numId w:val="1001"/>
        </w:numPr>
        <w:pStyle w:val="Compact"/>
      </w:pPr>
      <w:r>
        <w:rPr>
          <w:bCs/>
          <w:b/>
        </w:rPr>
        <w:t xml:space="preserve">Technology Must Serve Culture, Not Replace It</w:t>
      </w:r>
      <w:r>
        <w:t xml:space="preserve">: In Egypt, where 72% of students learn in Arabic (per UNESCO 2023), digital tools must enhance—never supplant—language and cultural identity. My experience integrating Arabic-language AI tutors in Cairo classrooms proved that tech-driven learning can deepen, not dilute, national educational values.</w:t>
      </w:r>
    </w:p>
    <w:p>
      <w:pPr>
        <w:numPr>
          <w:ilvl w:val="0"/>
          <w:numId w:val="1001"/>
        </w:numPr>
        <w:pStyle w:val="Compact"/>
      </w:pPr>
      <w:r>
        <w:rPr>
          <w:bCs/>
          <w:b/>
        </w:rPr>
        <w:t xml:space="preserve">Community as Co-Creator of Education</w:t>
      </w:r>
      <w:r>
        <w:t xml:space="preserve">: In Cairo’s tight-knit neighborhoods, parents are not passive recipients but active partners. I’ve hosted monthly "Education Dialogues" in community centers like the Al-Masrya Cultural Hub, where parents co-design school programs—proving that trust-building is the bedrock of sustainable administrative success.</w:t>
      </w:r>
    </w:p>
    <w:bookmarkEnd w:id="22"/>
    <w:bookmarkStart w:id="23" w:name="X5528e6cb3fbcd6ffd0e638bcb304ec47c3001ae"/>
    <w:p>
      <w:pPr>
        <w:pStyle w:val="Heading2"/>
      </w:pPr>
      <w:r>
        <w:t xml:space="preserve">Strategic Vision for Cairo’s Education Ecosystem</w:t>
      </w:r>
    </w:p>
    <w:p>
      <w:pPr>
        <w:pStyle w:val="FirstParagraph"/>
      </w:pPr>
      <w:r>
        <w:t xml:space="preserve">If entrusted with an Education Administrator role in Egypt, I will prioritize three interconnected pillars:</w:t>
      </w:r>
    </w:p>
    <w:p>
      <w:pPr>
        <w:numPr>
          <w:ilvl w:val="0"/>
          <w:numId w:val="1002"/>
        </w:numPr>
        <w:pStyle w:val="Compact"/>
      </w:pPr>
      <w:r>
        <w:rPr>
          <w:bCs/>
          <w:b/>
        </w:rPr>
        <w:t xml:space="preserve">Resource Optimization Framework</w:t>
      </w:r>
      <w:r>
        <w:t xml:space="preserve">: Developing a real-time dashboard tracking school supplies, teacher ratios, and infrastructure needs across Cairo—using open-source tools to empower principals in resource allocation decisions.</w:t>
      </w:r>
    </w:p>
    <w:p>
      <w:pPr>
        <w:numPr>
          <w:ilvl w:val="0"/>
          <w:numId w:val="1002"/>
        </w:numPr>
        <w:pStyle w:val="Compact"/>
      </w:pPr>
      <w:r>
        <w:rPr>
          <w:bCs/>
          <w:b/>
        </w:rPr>
        <w:t xml:space="preserve">Teacher Development as National Strategy</w:t>
      </w:r>
      <w:r>
        <w:t xml:space="preserve">: Launching "Cairo Educator Residencies" partnering with AUC and Al-Azhar University to offer subsidized mentorship programs addressing Egypt’s 20,000+ teacher shortage in STEM fields.</w:t>
      </w:r>
    </w:p>
    <w:p>
      <w:pPr>
        <w:numPr>
          <w:ilvl w:val="0"/>
          <w:numId w:val="1002"/>
        </w:numPr>
        <w:pStyle w:val="Compact"/>
      </w:pPr>
      <w:r>
        <w:rPr>
          <w:bCs/>
          <w:b/>
        </w:rPr>
        <w:t xml:space="preserve">Culturally Grounded Innovation Hubs</w:t>
      </w:r>
      <w:r>
        <w:t xml:space="preserve">: Transforming underutilized school spaces into community "Learning Centers" offering digital literacy workshops for parents, vocational training for youth, and cultural preservation projects—turning schools into civic anchors.</w:t>
      </w:r>
    </w:p>
    <w:bookmarkEnd w:id="23"/>
    <w:bookmarkStart w:id="24" w:name="X0c9937234cb43b4a2e067058865d63cd94dcb5c"/>
    <w:p>
      <w:pPr>
        <w:pStyle w:val="Heading2"/>
      </w:pPr>
      <w:r>
        <w:t xml:space="preserve">Conclusion: A Lifelong Commitment to Egypt’s Future</w:t>
      </w:r>
    </w:p>
    <w:p>
      <w:pPr>
        <w:pStyle w:val="FirstParagraph"/>
      </w:pPr>
      <w:r>
        <w:t xml:space="preserve">This Statement of Purpose transcends a mere application; it is a declaration of my lifelong commitment to advancing education in Cairo. Having witnessed the transformative power of dedicated administrators in schools from Heliopolis to Hadayek El-Ahram, I understand that leadership here isn’t about titles—it’s about listening to mothers in Shubra, empowering teachers on the Nile’s banks, and ensuring every child in Egypt Cairo receives an education worthy of their potential. I am ready to bring my academic rigor, hands-on experience in Cairo’s context, and unyielding belief in Egypt’s educational promise to contribute meaningfully to this mission. The time for visionary administration is now—I pledge my full energy to making Cairo the global benchmark for inclusive, innovative education within our nation’s vibrant trajectory.</w:t>
      </w:r>
    </w:p>
    <w:p>
      <w:pPr>
        <w:pStyle w:val="BodyText"/>
      </w:pPr>
      <w:r>
        <w:t xml:space="preserve">With profound respect for Egypt's educational legacy and eager anticipation of contributing to its future, I submit this Statement of Purpose with confidence that I embody the leadership Cairo’s schools deserve.</w:t>
      </w:r>
    </w:p>
    <w:p>
      <w:pPr>
        <w:pStyle w:val="BodyText"/>
      </w:pPr>
      <w:r>
        <w:t xml:space="preserve">Submitted by [Your Full Name]</w:t>
      </w:r>
    </w:p>
    <w:p>
      <w:pPr>
        <w:pStyle w:val="BodyText"/>
      </w:pPr>
      <w:r>
        <w:t xml:space="preserve">Education Administrator Candidate | Egypt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Egypt Cairo</dc:title>
  <dc:creator/>
  <dc:language>en</dc:language>
  <cp:keywords/>
  <dcterms:created xsi:type="dcterms:W3CDTF">2026-07-21T11:10:58Z</dcterms:created>
  <dcterms:modified xsi:type="dcterms:W3CDTF">2026-07-21T11:10:58Z</dcterms:modified>
</cp:coreProperties>
</file>

<file path=docProps/custom.xml><?xml version="1.0" encoding="utf-8"?>
<Properties xmlns="http://schemas.openxmlformats.org/officeDocument/2006/custom-properties" xmlns:vt="http://schemas.openxmlformats.org/officeDocument/2006/docPropsVTypes"/>
</file>