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Education</w:t>
      </w:r>
      <w:r>
        <w:t xml:space="preserve"> </w:t>
      </w:r>
      <w:r>
        <w:t xml:space="preserve">Administrator</w:t>
      </w:r>
      <w:r>
        <w:t xml:space="preserve"> </w:t>
      </w:r>
      <w:r>
        <w:t xml:space="preserve">-</w:t>
      </w:r>
      <w:r>
        <w:t xml:space="preserve"> </w:t>
      </w:r>
      <w:r>
        <w:t xml:space="preserve">France</w:t>
      </w:r>
      <w:r>
        <w:t xml:space="preserve"> </w:t>
      </w:r>
      <w:r>
        <w:t xml:space="preserve">Paris</w:t>
      </w:r>
    </w:p>
    <w:bookmarkStart w:id="25" w:name="Xe41f40738fd79dfb13d923697ae9740f3c57ea3"/>
    <w:p>
      <w:pPr>
        <w:pStyle w:val="Heading1"/>
      </w:pPr>
      <w:r>
        <w:t xml:space="preserve">Statement of Purpose for Education Administrator Position in France Paris</w:t>
      </w:r>
    </w:p>
    <w:p>
      <w:pPr>
        <w:pStyle w:val="FirstParagraph"/>
      </w:pPr>
      <w:r>
        <w:t xml:space="preserve">As I prepare to submit this Statement of Purpose, I do so with profound respect for the French educational tradition and an unwavering commitment to advancing equitable, innovative education systems. My journey toward becoming a transformative Education Administrator has led me to seek opportunities within the dynamic educational landscape of France Paris—a city that embodies the harmonious fusion of intellectual heritage and progressive pedagogical vision. This Statement of Purpose outlines my professional trajectory, academic foundation, and deep alignment with the values underpinning France's esteemed education sector.</w:t>
      </w:r>
    </w:p>
    <w:bookmarkStart w:id="20" w:name="X8cb286a5a0b40d94ab52aa3e754140da1ad8021"/>
    <w:p>
      <w:pPr>
        <w:pStyle w:val="Heading2"/>
      </w:pPr>
      <w:r>
        <w:t xml:space="preserve">Academic Foundation: Bridging Theory and Practice</w:t>
      </w:r>
    </w:p>
    <w:p>
      <w:pPr>
        <w:pStyle w:val="FirstParagraph"/>
      </w:pPr>
      <w:r>
        <w:t xml:space="preserve">My academic journey commenced with a Bachelor of Arts in Educational Studies from the University of London, where I specialized in comparative education policy. This foundational program introduced me to global frameworks for educational governance, with particular emphasis on the French *système éducatif*’s balance between national standardization and regional adaptability. I pursued further specialization through a Master’s in Educational Leadership at Queen Mary University of London, completing a thesis titled "Decentralized Administration in Urban School Systems: Lessons from Parisian District Models." This research involved fieldwork across five *arrondissements* in Paris, where I observed how local administrative structures navigate challenges such as socioeconomic diversity and multilingual classrooms. My academic rigor was recognized through the Dean’s Award for Outstanding Research on International Education Policy (2021), affirming my capacity to analyze complex systems with cultural sensitivity.</w:t>
      </w:r>
    </w:p>
    <w:bookmarkEnd w:id="20"/>
    <w:bookmarkStart w:id="21" w:name="Xb0dbe3ed073f111347ed6fa48675f823d66a580"/>
    <w:p>
      <w:pPr>
        <w:pStyle w:val="Heading2"/>
      </w:pPr>
      <w:r>
        <w:t xml:space="preserve">Professional Experience: Cultivating Administrative Excellence</w:t>
      </w:r>
    </w:p>
    <w:p>
      <w:pPr>
        <w:pStyle w:val="FirstParagraph"/>
      </w:pPr>
      <w:r>
        <w:t xml:space="preserve">My professional path has been intentionally structured to prepare me for the multifaceted demands of an Education Administrator in France Paris. For three years, I served as a School Operations Coordinator at the International School of Paris (ISP), managing budgets exceeding €5 million and overseeing 120 staff across three campuses. Here, I implemented a data-driven resource allocation system that reduced administrative costs by 18% while increasing teacher satisfaction scores by 32%, directly aligning with France’s *École de la Confiance* initiative. Notably, I collaborated with the *Inspection Académique de Paris* to pilot a digital portfolio platform for student progress tracking—integrating seamlessly with France’s national *Répertoire National des Certifications Professionnelles*. This experience taught me how to navigate France’s intricate administrative hierarchy while championing innovation within its regulatory framework.</w:t>
      </w:r>
    </w:p>
    <w:p>
      <w:pPr>
        <w:pStyle w:val="BodyText"/>
      </w:pPr>
      <w:r>
        <w:t xml:space="preserve">Previously, as a Program Manager at the British Council in Paris, I coordinated cross-border educational partnerships between French *lycées* and UK institutions. I designed a teacher mobility program that trained 200 educators in inclusive pedagogy—adapting UNESCO’s *Education for All* principles to France’s *Réforme du Lycée*. This project required navigating France’s stringent certification processes (*Certificat d’Aptitude à l’Enseignement*, CAE) and demonstrated my ability to build trust with French educational authorities. My work was featured in the *Journal des Administrateurs Éducatifs* (2022), highlighting how such partnerships can strengthen France’s global education leadership.</w:t>
      </w:r>
    </w:p>
    <w:bookmarkEnd w:id="21"/>
    <w:bookmarkStart w:id="22" w:name="X755e4a2e488ab53d2d1c3d6eb111ae72e52baba"/>
    <w:p>
      <w:pPr>
        <w:pStyle w:val="Heading2"/>
      </w:pPr>
      <w:r>
        <w:t xml:space="preserve">Why France Paris? A Strategic Alignment of Values</w:t>
      </w:r>
    </w:p>
    <w:p>
      <w:pPr>
        <w:pStyle w:val="FirstParagraph"/>
      </w:pPr>
      <w:r>
        <w:t xml:space="preserve">My decision to pursue this career path in France Paris is not incidental but deeply intentional. Paris stands at the vanguard of educational innovation—home to the *École Normale Supérieure*’s teacher training programs, UNESCO’s headquarters, and pioneering *écoles innovantes* like those in the 13th arrondissement. I am particularly inspired by France’s commitment to *l’Éducation Prioritaire*, which directs resources toward disadvantaged communities—mirroring my own professional mission. The city’s density of educational stakeholders (from *Mairie de Paris* education directors to NGOs like *SOS Villages*), coupled with its rich history of pedagogical reformers from Comenius to Dewey, creates an unparalleled ecosystem for administrative impact.</w:t>
      </w:r>
    </w:p>
    <w:p>
      <w:pPr>
        <w:pStyle w:val="BodyText"/>
      </w:pPr>
      <w:r>
        <w:t xml:space="preserve">Moreover, France’s emphasis on the *Éducation à la Citoyenneté* (Citizenship Education) resonates profoundly with my belief that administration must cultivate engaged global citizens. In Paris, I aim to contribute to initiatives like *Paris Éduque*, which integrates civic responsibility into curricula—a vision that demands an administrator who understands both policy and community dynamics. My fluency in French (C1 level, DELF B2 certified) and familiarity with French administrative protocols (*délégation de pouvoirs*, *procédures d’achat public*) ensure I can immediately engage with Parisian educational ecosystems without cultural friction.</w:t>
      </w:r>
    </w:p>
    <w:bookmarkEnd w:id="22"/>
    <w:bookmarkStart w:id="23" w:name="X1a731545ab5212831bd8a7f3ecd1afab3b0527b"/>
    <w:p>
      <w:pPr>
        <w:pStyle w:val="Heading2"/>
      </w:pPr>
      <w:r>
        <w:t xml:space="preserve">Future Vision: Advancing Equity Through Administration</w:t>
      </w:r>
    </w:p>
    <w:p>
      <w:pPr>
        <w:pStyle w:val="FirstParagraph"/>
      </w:pPr>
      <w:r>
        <w:t xml:space="preserve">As an Education Administrator in France Paris, my primary objective is to dismantle barriers to equitable learning. I envision spearheading a district-wide *Réseau d’Éducation Inclusive* (Inclusive Education Network) that leverages data analytics to target under-resourced schools in the *banlieues*. Drawing from my ISP experience, this network would integrate mental health support, parent engagement programs, and teacher mentorship—adapting successful models from Paris’s *Zone d'Éducation Prioritaire* (ZEP) while incorporating France’s new *Loi pour une École de la Confiance*. My long-term goal is to contribute to the Ministry of National Education’s strategic plan for 2030 by establishing Paris as a global benchmark for culturally responsive educational administration.</w:t>
      </w:r>
    </w:p>
    <w:bookmarkEnd w:id="23"/>
    <w:bookmarkStart w:id="24" w:name="Xa7f883c64a650b508c2ef2614f2c8b8cd15e2f7"/>
    <w:p>
      <w:pPr>
        <w:pStyle w:val="Heading2"/>
      </w:pPr>
      <w:r>
        <w:t xml:space="preserve">Conclusion: A Commitment Anchored in Purpose</w:t>
      </w:r>
    </w:p>
    <w:p>
      <w:pPr>
        <w:pStyle w:val="FirstParagraph"/>
      </w:pPr>
      <w:r>
        <w:t xml:space="preserve">This Statement of Purpose crystallizes my readiness to serve as an Education Administrator in France Paris—not merely as a job, but as a vocation. I have equipped myself with the academic acumen to interpret France’s evolving education policies, the operational expertise to execute transformative initiatives within its administrative constraints, and the cultural empathy essential for meaningful collaboration in Paris’s diverse educational milieu. The city’s legacy of *liberté, égalité*, and *fraternité* in education compels me to join its mission. I seek not just a position, but a partnership with French educators to build systems where every student thrives—proving that thoughtful administration is the cornerstone of educational excellence.</w:t>
      </w:r>
    </w:p>
    <w:p>
      <w:pPr>
        <w:pStyle w:val="BodyText"/>
      </w:pPr>
      <w:r>
        <w:t xml:space="preserve">My journey has prepared me to contribute immediately, strategically, and passionately to the future of education in France Paris. I am eager to bring my skills in budget management, stakeholder engagement, and policy implementation to your institution’s mission. With deep respect for France’s educational heritage and a clear vision for its future, I stand ready to advance as an Education Administrator who honors both the legacy and promise of Parisian learning.</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Education Administrator - France Paris</dc:title>
  <dc:creator/>
  <dc:language>en</dc:language>
  <cp:keywords/>
  <dcterms:created xsi:type="dcterms:W3CDTF">2026-07-23T05:16:57Z</dcterms:created>
  <dcterms:modified xsi:type="dcterms:W3CDTF">2026-07-23T05:16:57Z</dcterms:modified>
</cp:coreProperties>
</file>

<file path=docProps/custom.xml><?xml version="1.0" encoding="utf-8"?>
<Properties xmlns="http://schemas.openxmlformats.org/officeDocument/2006/custom-properties" xmlns:vt="http://schemas.openxmlformats.org/officeDocument/2006/docPropsVTypes"/>
</file>