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5" w:name="X03cf7945ab4bd53447ec5233b1884498975e3ef"/>
    <w:p>
      <w:pPr>
        <w:pStyle w:val="Heading1"/>
      </w:pPr>
      <w:r>
        <w:t xml:space="preserve">Statement of Purpose for Education Administrator Position</w:t>
      </w:r>
    </w:p>
    <w:p>
      <w:pPr>
        <w:pStyle w:val="FirstParagraph"/>
      </w:pPr>
      <w:r>
        <w:t xml:space="preserve">As I prepare to submit this Statement of Purpose, I am deeply committed to contributing to the transformative educational landscape of</w:t>
      </w:r>
      <w:r>
        <w:t xml:space="preserve"> </w:t>
      </w:r>
      <w:r>
        <w:rPr>
          <w:bCs/>
          <w:b/>
        </w:rPr>
        <w:t xml:space="preserve">India Bangalore</w:t>
      </w:r>
      <w:r>
        <w:t xml:space="preserve">. My professional journey has been meticulously aligned toward becoming a visionary Education Administrator capable of navigating the complex ecosystem of modern schooling in one of India's most dynamic metropolitan hubs. This document articulates my qualifications, passion, and strategic vision for advancing educational excellence within Bangalore's diverse academic communities.</w:t>
      </w:r>
    </w:p>
    <w:bookmarkStart w:id="20" w:name="X5382489fcb090a287561f8d3f89e2941204ad37"/>
    <w:p>
      <w:pPr>
        <w:pStyle w:val="Heading2"/>
      </w:pPr>
      <w:r>
        <w:t xml:space="preserve">Academic Foundation and Professional Evolution</w:t>
      </w:r>
    </w:p>
    <w:p>
      <w:pPr>
        <w:pStyle w:val="FirstParagraph"/>
      </w:pPr>
      <w:r>
        <w:t xml:space="preserve">My academic background in Educational Leadership from the University of Mysore, complemented by a Master's in Public Administration with specialization in Education Policy, has equipped me with theoretical rigor and practical frameworks essential for educational administration. During my studies, I conducted research on inclusive education models for urban marginalized communities—a critical focus area given Bangalore's demographic diversity. My thesis explored the implementation challenges of government education reforms across Karnataka, revealing that effective administration hinges not just on policy design but on contextual understanding of local socio-educational realities.</w:t>
      </w:r>
    </w:p>
    <w:p>
      <w:pPr>
        <w:pStyle w:val="BodyText"/>
      </w:pPr>
      <w:r>
        <w:t xml:space="preserve">Professionally, I served as an Assistant Principal at a leading CBSE school in Bangalore for five years, where I spearheaded curriculum modernization initiatives and managed stakeholder relationships across 12 departments. This role demanded acute administrative acumen—from optimizing resource allocation during the pandemic to developing conflict-resolution protocols for parent-teacher engagements. My tenure demonstrated that successful Education Administrators must balance data-driven decision-making with empathetic leadership, a principle I now champion as a cornerstone of my professional identity.</w:t>
      </w:r>
    </w:p>
    <w:bookmarkEnd w:id="20"/>
    <w:bookmarkStart w:id="21" w:name="X15afecef9860fcda53faaceffdb35cafca3daa7"/>
    <w:p>
      <w:pPr>
        <w:pStyle w:val="Heading2"/>
      </w:pPr>
      <w:r>
        <w:t xml:space="preserve">Why Bangalore? The Imperative for Educational Innovation</w:t>
      </w:r>
    </w:p>
    <w:p>
      <w:pPr>
        <w:pStyle w:val="FirstParagraph"/>
      </w:pPr>
      <w:r>
        <w:t xml:space="preserve">Bangalore's educational landscape presents unparalleled opportunities for an Education Administrator. As the "Silicon Valley of India," the city hosts over 5,000 schools serving more than 3 million students across public, private, and international sectors. Yet this growth has exposed critical gaps: a severe teacher shortage (1:45 student-teacher ratio in government schools versus national average of 1:29), digital infrastructure disparities between urban and peri-urban centers, and evolving parental expectations for holistic education beyond academics.</w:t>
      </w:r>
    </w:p>
    <w:p>
      <w:pPr>
        <w:pStyle w:val="BodyText"/>
      </w:pPr>
      <w:r>
        <w:t xml:space="preserve">What compels me to dedicate my career to</w:t>
      </w:r>
      <w:r>
        <w:t xml:space="preserve"> </w:t>
      </w:r>
      <w:r>
        <w:rPr>
          <w:bCs/>
          <w:b/>
        </w:rPr>
        <w:t xml:space="preserve">India Bangalore</w:t>
      </w:r>
      <w:r>
        <w:t xml:space="preserve"> </w:t>
      </w:r>
      <w:r>
        <w:t xml:space="preserve">is its unique convergence of tradition and innovation. I witnessed firsthand how tech-savvy educators in Koramangala schools pioneered AI-assisted learning during remote instruction, yet adjacent neighborhoods struggled with basic digital access. This dichotomy fuels my resolve to bridge educational divides through systemic administration—not just as a manager, but as an architect of equitable systems. My volunteer work with the Bangalore Education Initiative (BEI), coordinating teacher training workshops in 15 under-resourced schools, confirmed that sustainable change requires administrators who understand both classroom realities and bureaucratic frameworks.</w:t>
      </w:r>
    </w:p>
    <w:bookmarkEnd w:id="21"/>
    <w:bookmarkStart w:id="22" w:name="X564e06290e550d6c3c979f60575bfef22f21da9"/>
    <w:p>
      <w:pPr>
        <w:pStyle w:val="Heading2"/>
      </w:pPr>
      <w:r>
        <w:t xml:space="preserve">Vision for Educational Administration in Bangalore</w:t>
      </w:r>
    </w:p>
    <w:p>
      <w:pPr>
        <w:pStyle w:val="FirstParagraph"/>
      </w:pPr>
      <w:r>
        <w:t xml:space="preserve">As an aspiring Education Administrator, I envision a model centered on three pillars:</w:t>
      </w:r>
    </w:p>
    <w:p>
      <w:pPr>
        <w:numPr>
          <w:ilvl w:val="0"/>
          <w:numId w:val="1001"/>
        </w:numPr>
        <w:pStyle w:val="Compact"/>
      </w:pPr>
      <w:r>
        <w:rPr>
          <w:bCs/>
          <w:b/>
        </w:rPr>
        <w:t xml:space="preserve">Contextualized Leadership:</w:t>
      </w:r>
      <w:r>
        <w:t xml:space="preserve"> </w:t>
      </w:r>
      <w:r>
        <w:t xml:space="preserve">Implementing the Karnataka School Standards Framework (KSSF) through localized adaptation—e.g., integrating Kannada cultural narratives into STEM curricula in rural-adjacent schools while maintaining global competencies.</w:t>
      </w:r>
    </w:p>
    <w:p>
      <w:pPr>
        <w:numPr>
          <w:ilvl w:val="0"/>
          <w:numId w:val="1001"/>
        </w:numPr>
        <w:pStyle w:val="Compact"/>
      </w:pPr>
      <w:r>
        <w:rPr>
          <w:bCs/>
          <w:b/>
        </w:rPr>
        <w:t xml:space="preserve">Sustainable Resource Stewardship:</w:t>
      </w:r>
      <w:r>
        <w:t xml:space="preserve"> </w:t>
      </w:r>
      <w:r>
        <w:t xml:space="preserve">Developing a centralized digital dashboard tracking teacher deployment, infrastructure needs, and student outcomes across 20+ institutions to replace fragmented manual systems currently in use.</w:t>
      </w:r>
    </w:p>
    <w:p>
      <w:pPr>
        <w:numPr>
          <w:ilvl w:val="0"/>
          <w:numId w:val="1001"/>
        </w:numPr>
        <w:pStyle w:val="Compact"/>
      </w:pPr>
      <w:r>
        <w:rPr>
          <w:bCs/>
          <w:b/>
        </w:rPr>
        <w:t xml:space="preserve">Community Co-Creation:</w:t>
      </w:r>
      <w:r>
        <w:t xml:space="preserve"> </w:t>
      </w:r>
      <w:r>
        <w:t xml:space="preserve">Establishing Parent-Teacher Innovation Circles in every school to transform passive stakeholders into active participants in policy co-design—proven successful in my BEI pilot projects where parent-led literacy programs increased reading proficiency by 37%.</w:t>
      </w:r>
    </w:p>
    <w:p>
      <w:pPr>
        <w:pStyle w:val="FirstParagraph"/>
      </w:pPr>
      <w:r>
        <w:t xml:space="preserve">Bangalore's rapid urbanization demands that Education Administrators move beyond reactive management. My experience with the Bangalore Urban District Education Officer’s office, where I managed grant allocations for 20+ schools during a major infrastructure upgrade, taught me that administrators must anticipate challenges before they escalate. For instance, when anticipating teacher shortages ahead of new residential developments in Whitefield, we proactively partnered with local universities to establish fast-track certification pathways—a solution now being replicated citywide.</w:t>
      </w:r>
    </w:p>
    <w:bookmarkEnd w:id="22"/>
    <w:bookmarkStart w:id="23" w:name="alignment-with-institutional-values"/>
    <w:p>
      <w:pPr>
        <w:pStyle w:val="Heading2"/>
      </w:pPr>
      <w:r>
        <w:t xml:space="preserve">Alignment with Institutional Values</w:t>
      </w:r>
    </w:p>
    <w:p>
      <w:pPr>
        <w:pStyle w:val="FirstParagraph"/>
      </w:pPr>
      <w:r>
        <w:t xml:space="preserve">I am particularly drawn to organizations like the Bangalore Education Council (BEC) because their mission—"Empowering Every Child Through Responsive Administration"—resonates with my professional ethos. My approach integrates evidence-based practices from OECD education frameworks while honoring India's educational heritage. For example, I implemented a "Mentor-Teacher" program inspired by traditional gurukul systems but adapted for contemporary classrooms—reducing teacher attrition by 25% in my previous school.</w:t>
      </w:r>
    </w:p>
    <w:p>
      <w:pPr>
        <w:pStyle w:val="BodyText"/>
      </w:pPr>
      <w:r>
        <w:t xml:space="preserve">Crucially, this Statement of Purpose reflects my understanding that Education Administrators are not merely managers of institutions but catalysts for societal transformation. In a city like Bangalore, where education is the primary engine for social mobility, administrative excellence directly impacts livelihoods and economic development. My goal is to contribute to India's National Education Policy (NEP) 2020 goals through scalable interventions—such as developing micro-credentials for rural teachers in AI literacy—to ensure no child in</w:t>
      </w:r>
      <w:r>
        <w:t xml:space="preserve"> </w:t>
      </w:r>
      <w:r>
        <w:rPr>
          <w:bCs/>
          <w:b/>
        </w:rPr>
        <w:t xml:space="preserve">India Bangalore</w:t>
      </w:r>
      <w:r>
        <w:t xml:space="preserve"> </w:t>
      </w:r>
      <w:r>
        <w:t xml:space="preserve">is left behind due to systemic barriers.</w:t>
      </w:r>
    </w:p>
    <w:bookmarkEnd w:id="23"/>
    <w:bookmarkStart w:id="24" w:name="conclusion-a-commitment-to-excellence"/>
    <w:p>
      <w:pPr>
        <w:pStyle w:val="Heading2"/>
      </w:pPr>
      <w:r>
        <w:t xml:space="preserve">Conclusion: A Commitment to Excellence</w:t>
      </w:r>
    </w:p>
    <w:p>
      <w:pPr>
        <w:pStyle w:val="FirstParagraph"/>
      </w:pPr>
      <w:r>
        <w:t xml:space="preserve">In closing, my career has been defined by a relentless pursuit of administrative excellence in India's most complex educational environments. I have honed my skills through rigorous academic study, hands-on leadership in Bangalore's schools, and community-driven initiatives that prioritize equity. As an Education Administrator in Bangalore, I will bring strategic vision to bridge policy and practice—transforming challenges like urban-rural learning gaps into opportunities for inclusive growth.</w:t>
      </w:r>
    </w:p>
    <w:p>
      <w:pPr>
        <w:pStyle w:val="BodyText"/>
      </w:pPr>
      <w:r>
        <w:t xml:space="preserve">This Statement of Purpose is not merely an application document; it is a pledge. A pledge to ensure every classroom in Bangalore becomes a space where curiosity thrives, diversity is celebrated, and education serves as the true catalyst for India's progress. I am ready to bring this commitment to your institution, leveraging my expertise to shape the future of education administration in our vibrant city.</w:t>
      </w:r>
    </w:p>
    <w:p>
      <w:pPr>
        <w:pStyle w:val="BodyText"/>
      </w:pPr>
      <w:r>
        <w:t xml:space="preserve">With profound dedication,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2026-07-23T03:42:46Z</dcterms:created>
  <dcterms:modified xsi:type="dcterms:W3CDTF">2026-07-23T03:42:46Z</dcterms:modified>
</cp:coreProperties>
</file>

<file path=docProps/custom.xml><?xml version="1.0" encoding="utf-8"?>
<Properties xmlns="http://schemas.openxmlformats.org/officeDocument/2006/custom-properties" xmlns:vt="http://schemas.openxmlformats.org/officeDocument/2006/docPropsVTypes"/>
</file>