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0d7d2836716c3e8921b38673203ed2c2c4d9752"/>
    <w:p>
      <w:pPr>
        <w:pStyle w:val="Heading1"/>
      </w:pPr>
      <w:r>
        <w:t xml:space="preserve">Statement of Purpose: Pursuing an Education Administrator Role in Israel Jerusalem</w:t>
      </w:r>
    </w:p>
    <w:p>
      <w:pPr>
        <w:pStyle w:val="FirstParagraph"/>
      </w:pPr>
      <w:r>
        <w:t xml:space="preserve">As I prepare this Statement of Purpose, I am compelled to reflect on a profound truth that has guided my educational journey: education is the most powerful catalyst for social cohesion in divided societies. This conviction crystallized during my formative years as a volunteer teacher in multicultural communities across Europe, but it has found its ultimate resonance in the vibrant, complex landscape of Israel Jerusalem. Now, with unwavering determination, I seek to contribute my administrative expertise as an Education Administrator within this historic city—a place where educational innovation is not merely aspirational but essential for building bridges between diverse communities.</w:t>
      </w:r>
    </w:p>
    <w:p>
      <w:pPr>
        <w:pStyle w:val="BodyText"/>
      </w:pPr>
      <w:r>
        <w:t xml:space="preserve">My professional trajectory has been meticulously shaped by a commitment to transformative education leadership. After earning my Master’s in Educational Administration from the University of Manchester, I served five years as Academic Program Director at the International School of Jerusalem (ISJ), where I spearheaded initiatives that redefined inclusive pedagogy for 500+ students from 47 nationalities. This role demanded more than logistical acumen; it required navigating cultural nuances, religious sensitivities, and educational frameworks that spanned Israeli Ministry standards, international curricula (IB and Cambridge), and community-specific programs. When I led the "Jerusalem Dialogue Project," pairing Arab-Israeli student teams for collaborative environmental studies in the Old City’s heritage sites, I witnessed firsthand how carefully designed administrative structures could turn potential conflict into profound mutual understanding. This experience crystallized my belief that an effective Education Administrator must be both a strategic visionary and a culturally attuned facilitator—a duality indispensable for Israel Jerusalem's unique context.</w:t>
      </w:r>
    </w:p>
    <w:p>
      <w:pPr>
        <w:pStyle w:val="BodyText"/>
      </w:pPr>
      <w:r>
        <w:t xml:space="preserve">What distinguishes my approach is my deep immersion in the specific challenges of Jerusalem’s educational ecosystem. Unlike other global cities, Jerusalem operates within intersecting institutional frameworks: state-run schools, religious streams (Orthodox, Conservative, Reform), private international institutions, and community-based programs. As an Education Administrator at ISJ, I developed a specialized competency in harmonizing these diverse systems without compromising pedagogical integrity. For instance, I negotiated cross-institutional partnerships between Jewish and Arab educational committees to co-host teacher training workshops on trauma-informed teaching for students affected by regional tensions—resulting in a 35% increase in intercommunity collaboration across participating schools. My administrative philosophy is rooted in the understanding that Jerusalem’s schools do not merely teach subjects; they model how societies can coexist. This perspective directly aligns with the mission of any institution seeking to advance equitable education within Israel Jerusalem.</w:t>
      </w:r>
    </w:p>
    <w:p>
      <w:pPr>
        <w:pStyle w:val="BodyText"/>
      </w:pPr>
      <w:r>
        <w:t xml:space="preserve">My passion for this role stems from a personal connection to Jerusalem’s educational legacy. My grandmother, an educator in Jaffa who taught Arabic and Hebrew language integration classes during the 1967 ceasefire, instilled in me the belief that schools are society’s most enduring peacebuilding institutions. Her stories of teaching alongside Palestinian and Israeli colleagues amid political upheaval—often using shared cultural texts like folktales from both traditions—became my blueprint for inclusive leadership. Later, as a consultant for the Jerusalem Ministry of Education’s Inclusive Learning Initiative, I designed administrative protocols to support refugee and immigrant students, including those from Syria and Ethiopia. This work taught me that effective education administration in Israel Jerusalem requires moving beyond compliance to active cultural brokerage—a skill I continuously hone through Hebrew language immersion studies and annual participation in the Jerusalem Center for Public Affairs’ interfaith leadership forums.</w:t>
      </w:r>
    </w:p>
    <w:p>
      <w:pPr>
        <w:pStyle w:val="BodyText"/>
      </w:pPr>
      <w:r>
        <w:t xml:space="preserve">I envision my role as Education Administrator not merely as managing school operations, but as architecting systems that harness Jerusalem’s diversity as an educational asset. My concrete goals include: (1) Developing a city-wide digital resource hub sharing best practices for teaching in multi-religious classrooms, with content vetted by rabbis, imams, and educators across denominations; (2) Creating "Jerusalem Learning Circles" where administrators from competing school sectors co-design curricula around shared local history—such as the stories of Jerusalem’s ancient water systems or archaeological sites like the Western Wall tunnels—to foster civic identity beyond religious divides; and (3) Establishing a mentorship program pairing new Education Administrators with veteran leaders who have navigated Jerusalem’s unique bureaucratic landscape. These initiatives will directly address critical gaps identified in my research on Israeli educational policy, particularly the Ministry of Education’s 2023 report noting that 68% of Jerusalem schools struggle with cross-communal administrative coordination.</w:t>
      </w:r>
    </w:p>
    <w:p>
      <w:pPr>
        <w:pStyle w:val="BodyText"/>
      </w:pPr>
      <w:r>
        <w:t xml:space="preserve">My commitment to Israel Jerusalem extends beyond professional duty—it is a moral imperative. I have observed how education administration can either perpetuate division through rigid structures or actively dissolve barriers through intentional design. In my Statement of Purpose, I declare that I bring not only the technical skills of an Education Administrator—budget oversight, strategic planning, accreditation compliance—but also the cultural humility and courageous empathy required for Jerusalem’s delicate ecosystem. My administrative philosophy rejects the false choice between tradition and progress; instead, it builds institutions where religious identity enriches pedagogy rather than constraining it. For example, when designing our school’s conflict resolution curriculum at ISJ, I collaborated with a local Sufi leader to integrate mindfulness practices from Islamic traditions alongside Jewish values of *tikkun olam* (repairing the world), creating a model now being adopted by three other Jerusalem institutions.</w:t>
      </w:r>
    </w:p>
    <w:p>
      <w:pPr>
        <w:pStyle w:val="BodyText"/>
      </w:pPr>
      <w:r>
        <w:t xml:space="preserve">As an Education Administrator in Israel Jerusalem, I will be more than an administrator—I will be a catalyst for educational citizenship. I have dedicated my career to proving that schools can be laboratories for coexistence, and now I seek the opportunity to apply this mission within the heart of one of humanity’s most symbolic cities. My background equips me to navigate Jerusalem’s complexities with both strategic precision and profound respect for its people. I am ready to contribute immediately, bringing not just a resume but a lifelong commitment: that in Israel Jerusalem, education is not merely about preparing students for the future—it is about actively building that future through every administrative decision we make today.</w:t>
      </w:r>
    </w:p>
    <w:p>
      <w:pPr>
        <w:pStyle w:val="BodyText"/>
      </w:pPr>
      <w:r>
        <w:t xml:space="preserve">It is with profound respect for Jerusalem’s legacy and urgency for its educational future that I present this Statement of Purpose. I am prepared to serve as an Education Administrator who does not simply manage schools but cultivates spaces where the next generation of Jerusalemites learns to see their shared humanity in every classroom, every courtyard, and every corner of this sacred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2026-07-23T09:41:17Z</dcterms:created>
  <dcterms:modified xsi:type="dcterms:W3CDTF">2026-07-23T09:41:17Z</dcterms:modified>
</cp:coreProperties>
</file>

<file path=docProps/custom.xml><?xml version="1.0" encoding="utf-8"?>
<Properties xmlns="http://schemas.openxmlformats.org/officeDocument/2006/custom-properties" xmlns:vt="http://schemas.openxmlformats.org/officeDocument/2006/docPropsVTypes"/>
</file>