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Naples,</w:t>
      </w:r>
      <w:r>
        <w:t xml:space="preserve"> </w:t>
      </w:r>
      <w:r>
        <w:t xml:space="preserve">Italy</w:t>
      </w:r>
    </w:p>
    <w:bookmarkStart w:id="25" w:name="X0fed16ab1061cd03cbb4f05d8614701ddc2a3dd"/>
    <w:p>
      <w:pPr>
        <w:pStyle w:val="Heading1"/>
      </w:pPr>
      <w:r>
        <w:t xml:space="preserve">Statement of Purpose: Pursuing an Education Administrator Role in Naples, Italy</w:t>
      </w:r>
    </w:p>
    <w:p>
      <w:pPr>
        <w:pStyle w:val="FirstParagraph"/>
      </w:pPr>
      <w:r>
        <w:t xml:space="preserve">As a dedicated educational professional with over a decade of experience in curriculum development, school leadership, and cross-cultural educational policy implementation across Europe and the Mediterranean region, I submit this Statement of Purpose to express my profound commitment to serving as an Education Administrator within the dynamic and historically rich context of Naples, Italy. This document articulates my academic foundation, professional trajectory, deep understanding of Italy's evolving educational landscape, and unwavering dedication to advancing equitable, innovative learning opportunities specifically for the students and communities of Naples.</w:t>
      </w:r>
    </w:p>
    <w:bookmarkStart w:id="20" w:name="X5382489fcb090a287561f8d3f89e2941204ad37"/>
    <w:p>
      <w:pPr>
        <w:pStyle w:val="Heading2"/>
      </w:pPr>
      <w:r>
        <w:t xml:space="preserve">Academic Foundation and Professional Evolution</w:t>
      </w:r>
    </w:p>
    <w:p>
      <w:pPr>
        <w:pStyle w:val="FirstParagraph"/>
      </w:pPr>
      <w:r>
        <w:t xml:space="preserve">My journey toward educational leadership began with a Master's degree in Educational Administration from the University of Edinburgh, where I specialized in comparative education systems and policy analysis. This was followed by an advanced certification in School Leadership at Bocconi University’s Center for Executive Education, focusing on strategic management within complex public institutions – directly aligning with the responsibilities of an</w:t>
      </w:r>
      <w:r>
        <w:t xml:space="preserve"> </w:t>
      </w:r>
      <w:r>
        <w:rPr>
          <w:iCs/>
          <w:i/>
        </w:rPr>
        <w:t xml:space="preserve">Education Administrator</w:t>
      </w:r>
      <w:r>
        <w:t xml:space="preserve"> </w:t>
      </w:r>
      <w:r>
        <w:t xml:space="preserve">as defined by Italian law (Legge 107/2015, "Buona Scuola"). My academic work centered on the challenges of urban educational equity in Southern Europe, culminating in a research thesis examining resource allocation disparities in post-industrial regions like Campania. This scholarly foundation has equipped me with the analytical tools and policy awareness necessary to address Naples' unique educational needs.</w:t>
      </w:r>
    </w:p>
    <w:bookmarkEnd w:id="20"/>
    <w:bookmarkStart w:id="21" w:name="X8f92791d5af67a39b5578a9fb61ae1abf9949fe"/>
    <w:p>
      <w:pPr>
        <w:pStyle w:val="Heading2"/>
      </w:pPr>
      <w:r>
        <w:t xml:space="preserve">Professional Experience: Bridging Policy and Practice</w:t>
      </w:r>
    </w:p>
    <w:p>
      <w:pPr>
        <w:pStyle w:val="FirstParagraph"/>
      </w:pPr>
      <w:r>
        <w:t xml:space="preserve">My professional career has been dedicated to translating educational theory into impactful practice. As Deputy Director of the Mediterranean Education Initiative (MEI) in Barcelona, I managed a €5 million EU-funded project supporting 15 schools across Southern Europe in implementing inclusive pedagogies and digital literacy programs. This role demanded constant navigation of diverse regulatory frameworks – a skill directly transferable to Italy's complex national-regional educational governance structure. Most recently, as Head of Innovation at the International School Consortium in Lisbon, I spearheaded curriculum reforms integrating STEAM education with local cultural heritage, improving student engagement by 35% and earning recognition from the Portuguese Ministry of Education.</w:t>
      </w:r>
    </w:p>
    <w:p>
      <w:pPr>
        <w:pStyle w:val="BodyText"/>
      </w:pPr>
      <w:r>
        <w:t xml:space="preserve">Crucially, my experience extends beyond technical leadership to deep community engagement. In Barcelona, I established parent-teacher advisory councils that increased family participation in school governance by 60%, demonstrating my belief that effective education administration requires genuine partnership with all stakeholders – a principle I am eager to apply within Naples' diverse neighborhoods.</w:t>
      </w:r>
    </w:p>
    <w:bookmarkEnd w:id="21"/>
    <w:bookmarkStart w:id="22" w:name="why-naples-understanding-the-context"/>
    <w:p>
      <w:pPr>
        <w:pStyle w:val="Heading2"/>
      </w:pPr>
      <w:r>
        <w:t xml:space="preserve">Why Naples? Understanding the Context</w:t>
      </w:r>
    </w:p>
    <w:p>
      <w:pPr>
        <w:pStyle w:val="FirstParagraph"/>
      </w:pPr>
      <w:r>
        <w:t xml:space="preserve">Naples is not merely a location for me; it represents a profound educational challenge and opportunity. Italy’s Southern regions, particularly Campania, face persistent issues in educational outcomes compared to the North – including lower high school graduation rates (around 85% vs. 93% nationally), disparities in access to quality early childhood education, and the complex socio-economic realities of urban centers like Naples with its dense population and significant immigrant communities. The University of Naples Federico II’s recent reports highlight the urgent need for innovative leadership that bridges traditional pedagogy with contemporary needs.</w:t>
      </w:r>
    </w:p>
    <w:p>
      <w:pPr>
        <w:pStyle w:val="BodyText"/>
      </w:pPr>
      <w:r>
        <w:t xml:space="preserve">I have studied these challenges extensively through partnerships with Italian educational institutions. My collaboration with the Istituto Comprensivo "Petrarca" in Naples during a 2023 research fellowship revealed how community-specific approaches to teacher training and student support can transform school environments. I witnessed firsthand the dedication of Naples’ educators working within constrained resources, and this experience solidified my resolve to contribute directly to their mission. The city’s rich cultural tapestry – from its UNESCO World Heritage sites like Castel dell'Ovo to its vibrant street art movements – presents a unique opportunity to develop place-based learning models that resonate with Naples' youth while meeting national educational standards.</w:t>
      </w:r>
    </w:p>
    <w:bookmarkEnd w:id="22"/>
    <w:bookmarkStart w:id="23" w:name="Xa0a5b0da9d9fc3fa46aed27820bae72a693cbbe"/>
    <w:p>
      <w:pPr>
        <w:pStyle w:val="Heading2"/>
      </w:pPr>
      <w:r>
        <w:t xml:space="preserve">Contribution to Education Administration in Italy</w:t>
      </w:r>
    </w:p>
    <w:p>
      <w:pPr>
        <w:pStyle w:val="FirstParagraph"/>
      </w:pPr>
      <w:r>
        <w:t xml:space="preserve">As an Education Administrator in Naples, I intend to focus on three strategic pillars:</w:t>
      </w:r>
    </w:p>
    <w:p>
      <w:pPr>
        <w:numPr>
          <w:ilvl w:val="0"/>
          <w:numId w:val="1001"/>
        </w:numPr>
        <w:pStyle w:val="Compact"/>
      </w:pPr>
      <w:r>
        <w:rPr>
          <w:bCs/>
          <w:b/>
        </w:rPr>
        <w:t xml:space="preserve">Modernizing Resource Equity:</w:t>
      </w:r>
      <w:r>
        <w:t xml:space="preserve"> </w:t>
      </w:r>
      <w:r>
        <w:t xml:space="preserve">Developing data-driven frameworks for allocating resources (funding, technology, personnel) across Naples' public schools based on precise community needs assessments, moving beyond one-size-fits-all regional models.</w:t>
      </w:r>
    </w:p>
    <w:p>
      <w:pPr>
        <w:numPr>
          <w:ilvl w:val="0"/>
          <w:numId w:val="1001"/>
        </w:numPr>
        <w:pStyle w:val="Compact"/>
      </w:pPr>
      <w:r>
        <w:rPr>
          <w:bCs/>
          <w:b/>
        </w:rPr>
        <w:t xml:space="preserve">Strengthening Community Partnerships:</w:t>
      </w:r>
      <w:r>
        <w:t xml:space="preserve"> </w:t>
      </w:r>
      <w:r>
        <w:t xml:space="preserve">Creating formalized networks linking schools with local cultural institutions (like the Museo di Capodimonte), businesses, and migrant associations to foster experiential learning and career pathways tailored to Naples' economic context.</w:t>
      </w:r>
    </w:p>
    <w:p>
      <w:pPr>
        <w:numPr>
          <w:ilvl w:val="0"/>
          <w:numId w:val="1001"/>
        </w:numPr>
        <w:pStyle w:val="Compact"/>
      </w:pPr>
      <w:r>
        <w:rPr>
          <w:bCs/>
          <w:b/>
        </w:rPr>
        <w:t xml:space="preserve">Empowering Teacher Leadership:</w:t>
      </w:r>
      <w:r>
        <w:t xml:space="preserve"> </w:t>
      </w:r>
      <w:r>
        <w:t xml:space="preserve">Implementing mentorship programs within Naples' school clusters that elevate teacher voice in curriculum design and pedagogical innovation, directly supporting the goals of Italy's National School Plan (PNSD).</w:t>
      </w:r>
    </w:p>
    <w:p>
      <w:pPr>
        <w:pStyle w:val="FirstParagraph"/>
      </w:pPr>
      <w:r>
        <w:t xml:space="preserve">I am particularly drawn to the opportunity to work with regional authorities like the Ufficio Scolastico Regionale per la Campania (USR Campania) to align school-level initiatives with broader regional strategies such as "Scuola di Napoli," which emphasizes cultural identity and community cohesion. My fluency in Italian (C1 level, certified by CELI), extensive experience navigating the Italian administrative system through EU projects, and deep respect for Italy's educational heritage position me to collaborate effectively from day one.</w:t>
      </w:r>
    </w:p>
    <w:bookmarkEnd w:id="23"/>
    <w:bookmarkStart w:id="24" w:name="Xee3a38b11dcad640c7b32ccc17d6cb81777ae5a"/>
    <w:p>
      <w:pPr>
        <w:pStyle w:val="Heading2"/>
      </w:pPr>
      <w:r>
        <w:t xml:space="preserve">Conclusion: A Commitment Anchored in Naples</w:t>
      </w:r>
    </w:p>
    <w:p>
      <w:pPr>
        <w:pStyle w:val="FirstParagraph"/>
      </w:pPr>
      <w:r>
        <w:t xml:space="preserve">This Statement of Purpose reflects not just my professional qualifications, but a deeply felt commitment to the people of Naples. I am not seeking merely a job; I am committed to becoming an integral part of the city’s educational fabric for the long term. The challenges facing Naples’ schools are complex, yet they are met by a resilient community and passionate educators who deserve leadership that understands both global best practices and local realities.</w:t>
      </w:r>
    </w:p>
    <w:p>
      <w:pPr>
        <w:pStyle w:val="BodyText"/>
      </w:pPr>
      <w:r>
        <w:t xml:space="preserve">Italy's investment in education, particularly through initiatives like the National Recovery and Resilience Plan (PNRR), presents an unprecedented moment for transformative change. I am eager to contribute my expertise in educational administration within this pivotal context, ensuring that Naples' students – from the historic centers of Spaccanapoli to the outskirts of Fuorigrotta – receive an education that honors their heritage while preparing them for a dynamic future. My vision aligns with Italy's broader educational goals and is firmly rooted in the specific needs and potential of Naples. I am ready to bring my dedication, strategic mindset, and cultural sensitivity to serve as an Education Administrator who makes a tangible difference in this remarkable city.</w:t>
      </w:r>
    </w:p>
    <w:p>
      <w:pPr>
        <w:pStyle w:val="BodyText"/>
      </w:pPr>
      <w:r>
        <w:t xml:space="preserve">Thank you for considering my application. I look forward to the opportunity to discuss how my experience can contribute to the continued excellence of education administration in Naples,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Naples, Italy</dc:title>
  <dc:creator/>
  <dc:language>en</dc:language>
  <cp:keywords/>
  <dcterms:created xsi:type="dcterms:W3CDTF">2026-07-23T03:59:27Z</dcterms:created>
  <dcterms:modified xsi:type="dcterms:W3CDTF">2026-07-23T03:59:27Z</dcterms:modified>
</cp:coreProperties>
</file>

<file path=docProps/custom.xml><?xml version="1.0" encoding="utf-8"?>
<Properties xmlns="http://schemas.openxmlformats.org/officeDocument/2006/custom-properties" xmlns:vt="http://schemas.openxmlformats.org/officeDocument/2006/docPropsVTypes"/>
</file>