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in</w:t>
      </w:r>
      <w:r>
        <w:t xml:space="preserve"> </w:t>
      </w:r>
      <w:r>
        <w:t xml:space="preserve">Mexico</w:t>
      </w:r>
      <w:r>
        <w:t xml:space="preserve"> </w:t>
      </w:r>
      <w:r>
        <w:t xml:space="preserve">City</w:t>
      </w:r>
    </w:p>
    <w:bookmarkStart w:id="20" w:name="X03cf7945ab4bd53447ec5233b1884498975e3ef"/>
    <w:p>
      <w:pPr>
        <w:pStyle w:val="Heading1"/>
      </w:pPr>
      <w:r>
        <w:t xml:space="preserve">Statement of Purpose for Education Administrator Position</w:t>
      </w:r>
    </w:p>
    <w:p>
      <w:pPr>
        <w:pStyle w:val="FirstParagraph"/>
      </w:pPr>
      <w:r>
        <w:t xml:space="preserve">As I prepare this</w:t>
      </w:r>
      <w:r>
        <w:t xml:space="preserve"> </w:t>
      </w:r>
      <w:r>
        <w:rPr>
          <w:bCs/>
          <w:b/>
        </w:rPr>
        <w:t xml:space="preserve">Statement of Purpose</w:t>
      </w:r>
      <w:r>
        <w:t xml:space="preserve">, I stand at the precipice of a profound professional commitment—one that converges my academic rigor, practical experience, and unwavering dedication to educational equity with the dynamic needs of</w:t>
      </w:r>
      <w:r>
        <w:t xml:space="preserve"> </w:t>
      </w:r>
      <w:r>
        <w:rPr>
          <w:iCs/>
          <w:i/>
        </w:rPr>
        <w:t xml:space="preserve">Mexico City</w:t>
      </w:r>
      <w:r>
        <w:t xml:space="preserve">. This document articulates not merely my qualifications for an</w:t>
      </w:r>
      <w:r>
        <w:t xml:space="preserve"> </w:t>
      </w:r>
      <w:r>
        <w:rPr>
          <w:bCs/>
          <w:b/>
        </w:rPr>
        <w:t xml:space="preserve">Education Administrator</w:t>
      </w:r>
      <w:r>
        <w:t xml:space="preserve"> </w:t>
      </w:r>
      <w:r>
        <w:t xml:space="preserve">role but my visionary understanding of how transformative leadership can reshape urban education in one of the world’s most complex metropolitan landscapes. My journey has been meticulously aligned with the challenges and opportunities present within Mexico City’s educational ecosystem, making this position both a professional aspiration and a moral imperative.</w:t>
      </w:r>
    </w:p>
    <w:p>
      <w:pPr>
        <w:pStyle w:val="BodyText"/>
      </w:pPr>
      <w:r>
        <w:t xml:space="preserve">My academic foundation begins with a Master’s in Educational Leadership from the Universidad Nacional Autónoma de México (UNAM), where I immersed myself in curriculum design, equity-centered policy analysis, and the socio-cultural dynamics of urban schooling. This program was not merely an academic exercise but a deliberate immersion into Mexico City’s unique educational context. Courses like "Urban Education Policy in Latin America" and "Resource Management for Diverse School Systems" equipped me with frameworks to address the systemic challenges I observed firsthand—overcrowded classrooms in neighborhoods like Iztapalapa, resource disparities between private and public institutions, and the digital divide exacerbated by Mexico City’s socioeconomic stratification. My thesis, "</w:t>
      </w:r>
      <w:r>
        <w:rPr>
          <w:iCs/>
          <w:i/>
        </w:rPr>
        <w:t xml:space="preserve">Decentralized Governance Models for Inclusive Education in Metropolitan Contexts</w:t>
      </w:r>
      <w:r>
        <w:t xml:space="preserve">," analyzed pilot programs across 15 Mexico City public schools. The findings revealed that effective</w:t>
      </w:r>
      <w:r>
        <w:t xml:space="preserve"> </w:t>
      </w:r>
      <w:r>
        <w:rPr>
          <w:bCs/>
          <w:b/>
        </w:rPr>
        <w:t xml:space="preserve">Education Administrator</w:t>
      </w:r>
      <w:r>
        <w:t xml:space="preserve">s must balance centralized policy with hyper-local responsiveness—a lesson I internalized through weekly site visits to schools serving over 10,000 students each.</w:t>
      </w:r>
    </w:p>
    <w:p>
      <w:pPr>
        <w:pStyle w:val="BodyText"/>
      </w:pPr>
      <w:r>
        <w:t xml:space="preserve">Professionally, I served as a School Operations Coordinator for the Secretaría de Educación Pública (SEP) in Mexico City for three years. In this role, I managed budgets exceeding $500,000 annually across eight public schools in the borough of Coyoacán. My work extended beyond financial oversight: I spearheaded initiatives to integrate technology into classrooms without sacrificing pedagogical quality, collaborating with local NGOs to establish after-school STEM programs for 1,200 students from low-income households. One project—providing tablets pre-loaded with offline educational resources—reduced digital exclusion by 37% in participating schools. Crucially, I learned that successful</w:t>
      </w:r>
      <w:r>
        <w:t xml:space="preserve"> </w:t>
      </w:r>
      <w:r>
        <w:rPr>
          <w:bCs/>
          <w:b/>
        </w:rPr>
        <w:t xml:space="preserve">Education Administrator</w:t>
      </w:r>
      <w:r>
        <w:t xml:space="preserve">s must be cultural interpreters: understanding the nuances of community engagement in neighborhoods where language barriers and historical distrust of institutions persist. My daily interactions with teachers, parents, and municipal leaders taught me that sustainable change begins with listening—not imposing.</w:t>
      </w:r>
    </w:p>
    <w:p>
      <w:pPr>
        <w:pStyle w:val="BodyText"/>
      </w:pPr>
      <w:r>
        <w:t xml:space="preserve">What compels me toward this role in Mexico City is not merely professional ambition but a deep-seated belief that education is the most potent tool for social mobility in our nation. Mexico City, home to over 9 million students across its public and private systems, embodies both the promise and pitfalls of urban education. The city’s schools serve as microcosms of Mexico’s broader challenges: rapid urbanization strains infrastructure; cultural diversity demands inclusive curricula; and resource scarcity necessitates innovative management. In my view, an</w:t>
      </w:r>
      <w:r>
        <w:t xml:space="preserve"> </w:t>
      </w:r>
      <w:r>
        <w:rPr>
          <w:bCs/>
          <w:b/>
        </w:rPr>
        <w:t xml:space="preserve">Education Administrator</w:t>
      </w:r>
      <w:r>
        <w:t xml:space="preserve"> </w:t>
      </w:r>
      <w:r>
        <w:t xml:space="preserve">in Mexico City cannot operate from a distant office or rigid policy manual—they must be embedded in the community, adapting strategies to the realities of a student population that includes indigenous youth from rural migration streams, children with disabilities navigating under-resourced facilities, and adolescents balancing work and school. My experience coordinating teacher training workshops for 200+ educators across Mexico City’s boroughs reinforced this: what works in Benito Juárez may fail in Tlalpan without contextual adaptation.</w:t>
      </w:r>
    </w:p>
    <w:p>
      <w:pPr>
        <w:pStyle w:val="BodyText"/>
      </w:pPr>
      <w:r>
        <w:t xml:space="preserve">This</w:t>
      </w:r>
      <w:r>
        <w:t xml:space="preserve"> </w:t>
      </w:r>
      <w:r>
        <w:rPr>
          <w:bCs/>
          <w:b/>
        </w:rPr>
        <w:t xml:space="preserve">Statement of Purpose</w:t>
      </w:r>
      <w:r>
        <w:t xml:space="preserve"> </w:t>
      </w:r>
      <w:r>
        <w:t xml:space="preserve">also reflects my strategic alignment with Mexico City’s current educational priorities. The city’s "Plan de Desarrollo Educativo 2030" emphasizes equitable access, teacher development, and technology integration—goals that directly mirror my professional trajectory. For instance, I developed a school-based mentorship program for new teachers in Mexico City that reduced turnover by 25% in its first year. Now, I aim to scale such initiatives as an</w:t>
      </w:r>
      <w:r>
        <w:t xml:space="preserve"> </w:t>
      </w:r>
      <w:r>
        <w:rPr>
          <w:bCs/>
          <w:b/>
        </w:rPr>
        <w:t xml:space="preserve">Education Administrator</w:t>
      </w:r>
      <w:r>
        <w:t xml:space="preserve">, leveraging partnerships with institutions like the Universidad Pedagógica Nacional to create localized training pipelines. I recognize that Mexico City’s educational transformation requires dismantling silos: my background in cross-sector collaboration (with municipal agencies, community foundations, and tech firms) positions me to bridge gaps between policy design and on-the-ground implementation.</w:t>
      </w:r>
    </w:p>
    <w:p>
      <w:pPr>
        <w:pStyle w:val="BodyText"/>
      </w:pPr>
      <w:r>
        <w:t xml:space="preserve">Critically, my commitment to Mexico City extends beyond professional duty—it is personal. Having grown up in the vibrant yet challenging barrio of Xochimilco, I witnessed how underfunded schools limited opportunities for neighbors who shared my background. This lived experience fuels my resolve to ensure that every child in Mexico City, regardless of zip code or socioeconomic status, accesses quality education. As an</w:t>
      </w:r>
      <w:r>
        <w:t xml:space="preserve"> </w:t>
      </w:r>
      <w:r>
        <w:rPr>
          <w:bCs/>
          <w:b/>
        </w:rPr>
        <w:t xml:space="preserve">Education Administrator</w:t>
      </w:r>
      <w:r>
        <w:t xml:space="preserve">, I will champion data-driven decision-making rooted in equity: using enrollment statistics to identify underserved schools, allocating resources based on student needs rather than historical precedent, and creating feedback loops where students and families co-design solutions.</w:t>
      </w:r>
    </w:p>
    <w:p>
      <w:pPr>
        <w:pStyle w:val="BodyText"/>
      </w:pPr>
      <w:r>
        <w:t xml:space="preserve">Looking ahead, my five-year vision as an Education Administrator in Mexico City includes three pillars. First, I will establish a citywide "Resource Equity Dashboard" to transparently track funding allocation and student outcomes across all schools. Second, I will pilot "Community Learning Hubs" in under-resourced neighborhoods—repurposing community centers into after-school spaces with academic support and parental engagement workshops. Third, I will partner with tech innovators to develop low-cost educational apps tailored to Mexico City’s linguistic diversity (e.g., integrating Nahuatl and Maya terms alongside Spanish). These initiatives reflect my understanding that effective</w:t>
      </w:r>
      <w:r>
        <w:t xml:space="preserve"> </w:t>
      </w:r>
      <w:r>
        <w:rPr>
          <w:bCs/>
          <w:b/>
        </w:rPr>
        <w:t xml:space="preserve">Education Administrator</w:t>
      </w:r>
      <w:r>
        <w:t xml:space="preserve">s must be both pragmatic problem-solvers and visionary architects of inclusive systems.</w:t>
      </w:r>
    </w:p>
    <w:p>
      <w:pPr>
        <w:pStyle w:val="BodyText"/>
      </w:pPr>
      <w:r>
        <w:t xml:space="preserve">In closing, this</w:t>
      </w:r>
      <w:r>
        <w:t xml:space="preserve"> </w:t>
      </w:r>
      <w:r>
        <w:rPr>
          <w:bCs/>
          <w:b/>
        </w:rPr>
        <w:t xml:space="preserve">Statement of Purpose</w:t>
      </w:r>
      <w:r>
        <w:t xml:space="preserve"> </w:t>
      </w:r>
      <w:r>
        <w:t xml:space="preserve">is a testament to my readiness to serve as an Education Administrator in Mexico City—not as a temporary role, but as the next chapter of my lifelong commitment to educational justice. I bring not only the technical skills required for budget management and policy implementation but also the cultural humility and community roots essential for sustainable impact in this city. Mexico City’s schools are not just institutions—they are incubators for a more equitable Mexico. I am prepared to contribute my energy, expertise, and unwavering dedication to ensuring they fulfill that promise.</w:t>
      </w:r>
    </w:p>
    <w:p>
      <w:pPr>
        <w:pStyle w:val="BodyText"/>
      </w:pPr>
      <w:r>
        <w:t xml:space="preserve">— Prepared with profound respect for Mexico City’s students, educators, and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in Mexico City</dc:title>
  <dc:creator/>
  <dc:language>en</dc:language>
  <cp:keywords/>
  <dcterms:created xsi:type="dcterms:W3CDTF">2025-12-10T15:47:10Z</dcterms:created>
  <dcterms:modified xsi:type="dcterms:W3CDTF">2025-12-10T15:47:10Z</dcterms:modified>
</cp:coreProperties>
</file>

<file path=docProps/custom.xml><?xml version="1.0" encoding="utf-8"?>
<Properties xmlns="http://schemas.openxmlformats.org/officeDocument/2006/custom-properties" xmlns:vt="http://schemas.openxmlformats.org/officeDocument/2006/docPropsVTypes"/>
</file>