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Morocco</w:t>
      </w:r>
      <w:r>
        <w:t xml:space="preserve"> </w:t>
      </w:r>
      <w:r>
        <w:t xml:space="preserve">Casablanca</w:t>
      </w:r>
    </w:p>
    <w:bookmarkStart w:id="20" w:name="X840812b40869134bc3de702987e0af6024a0b3f"/>
    <w:p>
      <w:pPr>
        <w:pStyle w:val="Heading1"/>
      </w:pPr>
      <w:r>
        <w:t xml:space="preserve">Statement of Purpose: Pursuing an Education Administrator Role in Morocco Casablanca</w:t>
      </w:r>
    </w:p>
    <w:p>
      <w:pPr>
        <w:pStyle w:val="FirstParagraph"/>
      </w:pPr>
      <w:r>
        <w:t xml:space="preserve">As I craft this Statement of Purpose, I do so with profound clarity and unwavering commitment to the future of education in my homeland, Morocco. My aspiration to serve as an Education Administrator within the dynamic urban landscape of Casablanca represents not merely a career choice, but a deeply personal mission aligned with the Kingdom's visionary educational reforms and the urgent needs of its most populous city. This document articulates my professional trajectory, core competencies, and specific vision for contributing meaningfully to Morocco's educational ecosystem as an Education Administrator in Casablanca.</w:t>
      </w:r>
    </w:p>
    <w:p>
      <w:pPr>
        <w:pStyle w:val="BodyText"/>
      </w:pPr>
      <w:r>
        <w:t xml:space="preserve">My journey towards education administration was forged through direct engagement with Morocco's evolving educational challenges. Having completed my Master's in Educational Leadership at the University of Rabat and subsequently serving five years as a School Principal across diverse public institutions in Rabat, I witnessed firsthand the critical intersection of policy implementation, community needs, and resource optimization. My experience managing multi-grade classrooms with over 1,000 students annually—many from socio-economically disadvantaged backgrounds—instilled in me the practical realities faced by educators and administrators daily. This foundation solidified my conviction that effective education administration is not about bureaucratic oversight alone; it is about catalyzing equitable access to quality learning, fostering inclusive school cultures, and strategically aligning educational practices with national development goals like Morocco's "New Education Policy" (Nouvelle Politique Éducative - NPE).</w:t>
      </w:r>
    </w:p>
    <w:p>
      <w:pPr>
        <w:pStyle w:val="BodyText"/>
      </w:pPr>
      <w:r>
        <w:t xml:space="preserve">My professional philosophy centers on three pillars directly relevant to the Moroccan context: equity of opportunity, contextual relevance of curriculum, and community partnership. In Casablanca, a city experiencing rapid urbanization with significant educational disparities between affluent districts like Anfa and underserved neighborhoods such as Sidi Bernoussi or Hay Riad, these principles are non-negotiable. I have developed specific strategies to address these challenges: implementing localized literacy programs that integrate Moroccan Arabic (Darija) and French language support; establishing mentorship networks connecting university students from Hassan II University with secondary school pupils in Casablanca's public schools; and collaborating with local NGOs like "Initiative Marocaine pour l'Éducation" to provide after-school STEM labs in under-resourced communities. As an Education Administrator, I will prioritize deploying these evidence-based approaches within the Casablanca education district.</w:t>
      </w:r>
    </w:p>
    <w:p>
      <w:pPr>
        <w:pStyle w:val="BodyText"/>
      </w:pPr>
      <w:r>
        <w:t xml:space="preserve">The strategic importance of Casablanca cannot be overstated. As Morocco's economic engine and a city of over 4 million people, its educational institutions serve as vital incubators for the nation's future workforce. The demands here are unique—managing large-scale infrastructure projects, integrating digital learning tools across diverse school settings (from historic medina schools to modern suburban academies), and navigating the complex socio-linguistic environment where Arabic, French, and Berber dialects converge in classrooms. My recent role coordinating a district-wide pilot for the national "Digital School" initiative provided invaluable experience in this high-stakes environment. I successfully managed stakeholder engagement across 25 schools, secured critical budget allocations from regional authorities for technology upgrades, and trained over 300 teachers on blended learning frameworks—experiences directly transferable to leading Casablanca's educational advancement.</w:t>
      </w:r>
    </w:p>
    <w:p>
      <w:pPr>
        <w:pStyle w:val="BodyText"/>
      </w:pPr>
      <w:r>
        <w:t xml:space="preserve">What distinguishes my approach as an Education Administrator is my deep commitment to culturally responsive leadership. I understand that education in Morocco cannot be standardized; it must resonate with the cultural identity and aspirations of its learners. For instance, while developing a new vocational pathway program for Casablanca's high schools, I consulted extensively with local business associations in the industrial zones of Hay Mohammadi and the port district to ensure curriculum relevance to emerging sectors like maritime logistics and digital services. This student-centered perspective—rooted in respecting Moroccan heritage while preparing youth for global competitiveness—is essential for sustainable impact.</w:t>
      </w:r>
    </w:p>
    <w:p>
      <w:pPr>
        <w:pStyle w:val="BodyText"/>
      </w:pPr>
      <w:r>
        <w:t xml:space="preserve">I am acutely aware that effective administration requires not just vision, but meticulous operational execution. My proficiency in educational finance management, data-driven decision-making (gained through certification in School Data Analytics from the Moroccan Ministry of Education), and interdepartmental coordination equips me to navigate the complexities of public education governance. In Rabat, I spearheaded a cost-saving initiative that reduced administrative overhead by 18% while maintaining service quality—resources now reinvested into teacher professional development. For Casablanca's schools, I propose establishing a centralized resource hub for sharing best practices among administrators, leveraging digital platforms to overcome geographical barriers between districts.</w:t>
      </w:r>
    </w:p>
    <w:p>
      <w:pPr>
        <w:pStyle w:val="BodyText"/>
      </w:pPr>
      <w:r>
        <w:t xml:space="preserve">Furthermore, my fluency in Arabic (native), French (professional), and English (advanced) positions me to effectively communicate across Morocco's educational stakeholders—from Ministry officials and regional directors to teachers, parents, and students. In Casablanca's multi-lingual context, this linguistic competency is not merely an asset; it is a prerequisite for building trust and ensuring inclusive dialogue—a principle that underpins my approach as an Education Administrator.</w:t>
      </w:r>
    </w:p>
    <w:p>
      <w:pPr>
        <w:pStyle w:val="BodyText"/>
      </w:pPr>
      <w:r>
        <w:t xml:space="preserve">My ultimate objective as an Education Administrator in Morocco Casablanca extends beyond improving test scores. I seek to cultivate schools that are vibrant community centers where students develop critical thinking, cultural pride, and practical skills for civic participation. This aligns perfectly with Morocco's national vision of "Education for All" and the specific ambitions of Casablanca as a hub for innovation in North Africa. The challenges are significant—overcrowded classrooms, teacher shortages in STEM fields, and the digital divide—but I view them not as obstacles, but as catalysts for transformative leadership.</w:t>
      </w:r>
    </w:p>
    <w:p>
      <w:pPr>
        <w:pStyle w:val="BodyText"/>
      </w:pPr>
      <w:r>
        <w:t xml:space="preserve">Having dedicated my career to understanding Morocco's educational landscape from the ground up, I am now prepared to contribute at the administrative level with focused energy and proven competence. The opportunity to serve as an Education Administrator in Casablanca represents the perfect convergence of my expertise, my passion for Moroccan youth, and the urgent need for forward-thinking leadership in this pivotal city. I am confident that my strategic acumen, cultural intelligence, and unwavering commitment to equitable education make me a strong candidate to advance Morocco's educational mission within its most dynamic urban center.</w:t>
      </w:r>
    </w:p>
    <w:p>
      <w:pPr>
        <w:pStyle w:val="BodyText"/>
      </w:pPr>
      <w:r>
        <w:t xml:space="preserve">Thank you for considering this Statement of Purpose. I eagerly anticipate the possibility of contributing to the transformative work of education in Morocco Casablanca as a dedicated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Morocco Casablanca</dc:title>
  <dc:creator/>
  <dc:language>en</dc:language>
  <cp:keywords/>
  <dcterms:created xsi:type="dcterms:W3CDTF">2026-07-21T12:15:32Z</dcterms:created>
  <dcterms:modified xsi:type="dcterms:W3CDTF">2026-07-21T12:15:32Z</dcterms:modified>
</cp:coreProperties>
</file>

<file path=docProps/custom.xml><?xml version="1.0" encoding="utf-8"?>
<Properties xmlns="http://schemas.openxmlformats.org/officeDocument/2006/custom-properties" xmlns:vt="http://schemas.openxmlformats.org/officeDocument/2006/docPropsVTypes"/>
</file>