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67843e6bdbbf0bd9a32330e303da1e1912f40ab"/>
    <w:p>
      <w:pPr>
        <w:pStyle w:val="Heading1"/>
      </w:pPr>
      <w:r>
        <w:t xml:space="preserve">Statement of Purpose: Pursuing an Education Administrator Role in Pakistan Karachi</w:t>
      </w:r>
    </w:p>
    <w:p>
      <w:pPr>
        <w:pStyle w:val="FirstParagraph"/>
      </w:pPr>
      <w:r>
        <w:t xml:space="preserve">As I prepare to submit this Statement of Purpose, I do so with profound commitment to transforming educational landscapes across Pakistan Karachi—a city where the future of millions of children hinges on visionary leadership in education. My journey toward becoming an effective Education Administrator is deeply rooted in the urgent need for systemic reform within Karachi's diverse and rapidly expanding educational ecosystem. Having dedicated over a decade to education management in both government and non-profit sectors, I have witnessed firsthand how administrative excellence can bridge the gap between policy aspirations and classroom realities. This Statement of Purpose articulates my professional trajectory, philosophical alignment with educational equity, and unwavering dedication to advancing quality education in Pakistan Karachi.</w:t>
      </w:r>
    </w:p>
    <w:p>
      <w:pPr>
        <w:pStyle w:val="BodyText"/>
      </w:pPr>
      <w:r>
        <w:t xml:space="preserve">My academic foundation began with a Bachelor's degree in Education Administration from the University of Karachi, where I graduated top 5% in my cohort. This was followed by a Master's in Educational Leadership from the Institute of Business Administration (IBA), Karachi—a program that immersed me in policy analysis and community-centered school management models. Crucially, my thesis investigated "Administrative Barriers to Quality Education Access in Karachi's Urban Slums," which involved fieldwork across 12 public schools in Korangi and Orangi Town. Through this research, I documented how fragmented resource allocation, inadequate teacher training systems, and bureaucratic inertia directly impede learning outcomes for over 70% of Karachi's student population. This academic work crystallized my understanding that an Education Administrator must be both a strategic planner and a compassionate community advocate—qualities I now seek to deploy within Pakistan's most challenging educational contexts.</w:t>
      </w:r>
    </w:p>
    <w:p>
      <w:pPr>
        <w:pStyle w:val="BodyText"/>
      </w:pPr>
      <w:r>
        <w:t xml:space="preserve">Professionally, I have served as Assistant Principal at a K-12 public school in Malir District for five years, where I spearheaded initiatives that increased student enrollment by 42% and reduced teacher attrition by 35%. My most significant achievement involved redesigning the school's resource distribution framework after identifying that 68% of classrooms lacked basic learning materials. By collaborating with local NGOs and municipal authorities, we established a transparent procurement system using mobile technology for real-time inventory tracking—a model now being piloted across three Karachi District Education Authorities (DEAs). This experience taught me that effective administration in Pakistan Karachi requires navigating complex political landscapes while prioritizing student needs above bureaucratic convenience. I further honed these skills as an Education Project Officer with CARE Pakistan, managing a $2.3 million USAID-funded initiative targeting gender-inclusive education across 80 schools in Karachi's peri-urban areas.</w:t>
      </w:r>
    </w:p>
    <w:p>
      <w:pPr>
        <w:pStyle w:val="BodyText"/>
      </w:pPr>
      <w:r>
        <w:t xml:space="preserve">What drives me to pursue this specific Education Administrator role in Karachi is the stark reality that while Pakistan has made progress toward universal enrollment, its learning crisis remains acute. According to the Annual Status of Education Report (ASER), only 37% of Grade 5 students in Karachi can read a Grade 2 text—a statistic that demands administrative innovation beyond mere policy implementation. My philosophy centers on three pillars: data-driven decision-making, community ownership of schools, and equitable resource allocation. In Karachi's context, this means designing administrative systems that account for the city's unique challenges: extreme urbanization (with 45% of students in informal settlements), sectarian diversity requiring culturally responsive pedagogy, and a severe teacher shortage where 1 in every 5 public school positions remains vacant.</w:t>
      </w:r>
    </w:p>
    <w:p>
      <w:pPr>
        <w:pStyle w:val="BodyText"/>
      </w:pPr>
      <w:r>
        <w:t xml:space="preserve">I am particularly drawn to this opportunity because it aligns with the Government of Sindh's Education Reforms Initiative (ERI), which prioritizes administrative capacity building across Karachi. My proposed approach integrates technology with ground-level pragmatism—such as developing a low-bandwidth mobile platform for school report cards accessible even in areas without reliable internet, and establishing parent-teacher "Education Councils" modeled on successful pilot programs in Lyari. Having navigated Karachi's intricate education governance structure—from the Sindh Madrassah Education Board to local union councils—I understand that sustainable change requires building consensus across stakeholders, including conservative religious leaders who often remain skeptical of modern educational approaches.</w:t>
      </w:r>
    </w:p>
    <w:p>
      <w:pPr>
        <w:pStyle w:val="BodyText"/>
      </w:pPr>
      <w:r>
        <w:t xml:space="preserve">My commitment to Pakistan Karachi extends beyond professional duty into personal ethos. As a native of Kharadar, I grew up witnessing how inadequate school infrastructure during monsoon seasons forced children to attend classes in flooded classrooms. This experience ignited my resolve to transform administrative systems where every child's right to learn is protected regardless of neighborhood or socioeconomic status. I have personally volunteered with the Karachi Education Initiative (KEI) for three years, providing free after-school tutoring and parent workshops in underserved areas—reinforcing my belief that an Education Administrator must be a visible presence in the community they serve, not merely a distant policymaker.</w:t>
      </w:r>
    </w:p>
    <w:p>
      <w:pPr>
        <w:pStyle w:val="BodyText"/>
      </w:pPr>
      <w:r>
        <w:t xml:space="preserve">Looking ahead, I envision implementing a comprehensive school management framework within Karachi's education system that centers on three transformative goals: first, establishing real-time learning analytics dashboards for district administrators to identify struggling schools before crises escalate; second, creating a "Teacher Leadership Corps" to develop internal mentors from existing staff—addressing the chronic shortage without relying solely on recruitment drives; and third, forging public-private partnerships with Karachi's corporate sector (like HBL and Engro) for sustainable school infrastructure funding. These initiatives directly respond to the Sindh Education Sector Plan 2023-28 priorities while being tailored to Karachi's urban reality.</w:t>
      </w:r>
    </w:p>
    <w:p>
      <w:pPr>
        <w:pStyle w:val="BodyText"/>
      </w:pPr>
      <w:r>
        <w:t xml:space="preserve">Ultimately, this Statement of Purpose is not merely an application—it is a pledge. A pledge to bring integrity, innovation, and unwavering compassion to every administrative decision I make in Pakistan Karachi. I understand that as an Education Administrator, my role extends beyond managing budgets or schedules; it requires being the guardian of children's potential in a city where 12 million youth hold the key to Pakistan's future. With my academic rigor, on-ground experience across Karachi's educational spectrum, and deep understanding of the systemic barriers facing our schools, I am ready to contribute immediately to elevating educational standards where they are most needed. I seek not just a position, but the opportunity to become a catalyst for change in the heart of Pakistan's education challenge: Karachi.</w:t>
      </w:r>
    </w:p>
    <w:p>
      <w:pPr>
        <w:pStyle w:val="BodyText"/>
      </w:pPr>
      <w:r>
        <w:t xml:space="preserve">In closing, I offer my profound gratitude for considering this Statement of Purpose. My life's work has been dedicated to ensuring that no child in Pakistan Karachi is denied quality education due to administrative failures. I am prepared to bring that same dedication, strategic acumen, and community-centered approach to every aspect of the Education Administrator role. The time for transformative leadership in Karachi's schools is now—and I stand ready to lead.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dc:language>en</dc:language>
  <cp:keywords/>
  <dcterms:created xsi:type="dcterms:W3CDTF">2025-12-09T06:45:58Z</dcterms:created>
  <dcterms:modified xsi:type="dcterms:W3CDTF">2025-12-09T06:45:58Z</dcterms:modified>
</cp:coreProperties>
</file>

<file path=docProps/custom.xml><?xml version="1.0" encoding="utf-8"?>
<Properties xmlns="http://schemas.openxmlformats.org/officeDocument/2006/custom-properties" xmlns:vt="http://schemas.openxmlformats.org/officeDocument/2006/docPropsVTypes"/>
</file>