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7" w:name="statement-of-purpose"/>
    <w:p>
      <w:pPr>
        <w:pStyle w:val="Heading1"/>
      </w:pPr>
      <w:r>
        <w:t xml:space="preserve">STATEMENT OF PURPOSE</w:t>
      </w:r>
    </w:p>
    <w:p>
      <w:pPr>
        <w:pStyle w:val="FirstParagraph"/>
      </w:pPr>
      <w:r>
        <w:t xml:space="preserve">For the Position of Education Administrator in Manila, Philippines</w:t>
      </w:r>
    </w:p>
    <w:bookmarkStart w:id="20" w:name="Xe8cdc3a325a1ffea9ff94ee5a7b65361472693e"/>
    <w:p>
      <w:pPr>
        <w:pStyle w:val="Heading2"/>
      </w:pPr>
      <w:r>
        <w:t xml:space="preserve">Introduction: A Lifelong Commitment to Philippine Education</w:t>
      </w:r>
    </w:p>
    <w:p>
      <w:pPr>
        <w:pStyle w:val="FirstParagraph"/>
      </w:pPr>
      <w:r>
        <w:t xml:space="preserve">I write this Statement of Purpose with profound reverence for the transformative power of education in our nation's journey toward progress. As a dedicated educator and administrator with over a decade of experience in Southeast Asian educational ecosystems, I stand before you not merely as an applicant, but as a committed servant to the future of Filipino students. My aspiration is to contribute meaningfully as an</w:t>
      </w:r>
      <w:r>
        <w:t xml:space="preserve"> </w:t>
      </w:r>
      <w:r>
        <w:rPr>
          <w:bCs/>
          <w:b/>
        </w:rPr>
        <w:t xml:space="preserve">Education Administrator</w:t>
      </w:r>
      <w:r>
        <w:t xml:space="preserve"> </w:t>
      </w:r>
      <w:r>
        <w:t xml:space="preserve">within the vibrant yet challenging landscape of</w:t>
      </w:r>
      <w:r>
        <w:t xml:space="preserve"> </w:t>
      </w:r>
      <w:r>
        <w:rPr>
          <w:bCs/>
          <w:b/>
        </w:rPr>
        <w:t xml:space="preserve">Philippines Manila</w:t>
      </w:r>
      <w:r>
        <w:t xml:space="preserve">, where education serves as both the engine of social mobility and the cornerstone of national development.</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Bachelor of Secondary Education (English) from the University of Santo Tomas, Manila – an institution whose legacy mirrors our nation's educational aspirations. This foundation was fortified by a Master's in Educational Administration from De La Salle University, where I specialized in resource optimization for urban schools facing socioeconomic disparities. My thesis, "Strategic Management Frameworks for Public Schools in Metro Manila," analyzed how administrative innovation could mitigate overcrowding and resource gaps – insights directly applicable to the realities of</w:t>
      </w:r>
      <w:r>
        <w:t xml:space="preserve"> </w:t>
      </w:r>
      <w:r>
        <w:rPr>
          <w:bCs/>
          <w:b/>
        </w:rPr>
        <w:t xml:space="preserve">Philippines Manila</w:t>
      </w:r>
      <w:r>
        <w:t xml:space="preserve">. Through this research, I identified that 68% of public schools in the National Capital Region operate beyond capacity, yet lack systematic support structures. This data became my professional compass.</w:t>
      </w:r>
    </w:p>
    <w:bookmarkEnd w:id="21"/>
    <w:bookmarkStart w:id="22" w:name="Xb4a6b0d65bc4de9f7b38b553749ab38a31363bb"/>
    <w:p>
      <w:pPr>
        <w:pStyle w:val="Heading2"/>
      </w:pPr>
      <w:r>
        <w:t xml:space="preserve">On-the-Ground Experience in Manila's Educational Crucible</w:t>
      </w:r>
    </w:p>
    <w:p>
      <w:pPr>
        <w:pStyle w:val="FirstParagraph"/>
      </w:pPr>
      <w:r>
        <w:t xml:space="preserve">My professional trajectory has been deeply rooted in the Philippines' educational frontline. As Assistant Principal at a public high school in Quezon City (Manila's bustling metropolis), I spearheaded initiatives that directly addressed Manila-specific challenges. During the 2020–2023 pandemic, I designed a hybrid learning model integrating radio broadcasts for communities without internet access – a solution adopted by the DepEd Regional Office as a best practice. When we faced an 87% teacher vacancy rate in our district, I established a mentorship program connecting retired educators with new teachers, reducing attrition by 42%. These experiences cemented my understanding that effective</w:t>
      </w:r>
      <w:r>
        <w:t xml:space="preserve"> </w:t>
      </w:r>
      <w:r>
        <w:rPr>
          <w:bCs/>
          <w:b/>
        </w:rPr>
        <w:t xml:space="preserve">Education Administrator</w:t>
      </w:r>
      <w:r>
        <w:t xml:space="preserve"> </w:t>
      </w:r>
      <w:r>
        <w:t xml:space="preserve">roles in</w:t>
      </w:r>
      <w:r>
        <w:t xml:space="preserve"> </w:t>
      </w:r>
      <w:r>
        <w:rPr>
          <w:bCs/>
          <w:b/>
        </w:rPr>
        <w:t xml:space="preserve">Philippines Manila</w:t>
      </w:r>
      <w:r>
        <w:t xml:space="preserve"> </w:t>
      </w:r>
      <w:r>
        <w:t xml:space="preserve">require not just administrative skill, but cultural intelligence and adaptive leadership within dense urban environments where poverty, population pressure, and infrastructure gaps converge.</w:t>
      </w:r>
    </w:p>
    <w:bookmarkEnd w:id="22"/>
    <w:bookmarkStart w:id="23" w:name="X513c7acd5ec8da617fc44e11049b81fa530bf39"/>
    <w:p>
      <w:pPr>
        <w:pStyle w:val="Heading2"/>
      </w:pPr>
      <w:r>
        <w:t xml:space="preserve">Why Manila? The Urgency of Urban Educational Transformation</w:t>
      </w:r>
    </w:p>
    <w:p>
      <w:pPr>
        <w:pStyle w:val="FirstParagraph"/>
      </w:pPr>
      <w:r>
        <w:t xml:space="preserve">Manila is not merely my workplace location – it is the epicenter of my professional calling. As the nation's capital, Manila embodies both the promise and peril of Philippine education: home to elite institutions alongside schools where students share textbooks and learn in overcrowded classrooms. I am driven by a specific commitment to this context because I witnessed firsthand how administrative decisions impact marginalized communities here. When I volunteered with a Barangay-based literacy program in Tondo, I saw children walking 2 kilometers daily through flood-prone streets to reach their school – a reality that must be addressed not just by teachers, but by visionary administrators who understand Manila's geography and social fabric. The</w:t>
      </w:r>
      <w:r>
        <w:t xml:space="preserve"> </w:t>
      </w:r>
      <w:r>
        <w:rPr>
          <w:bCs/>
          <w:b/>
        </w:rPr>
        <w:t xml:space="preserve">Philippines Manila</w:t>
      </w:r>
      <w:r>
        <w:t xml:space="preserve"> </w:t>
      </w:r>
      <w:r>
        <w:t xml:space="preserve">ecosystem demands leaders who can navigate DepEd protocols while innovating within the constraints of urban density, and I am prepared to bridge that gap.</w:t>
      </w:r>
    </w:p>
    <w:bookmarkEnd w:id="23"/>
    <w:bookmarkStart w:id="24" w:name="Xb10a1d6f1ed96e25fd1d6b02da80af6e5d4726f"/>
    <w:p>
      <w:pPr>
        <w:pStyle w:val="Heading2"/>
      </w:pPr>
      <w:r>
        <w:t xml:space="preserve">Vision for Impact as an Education Administrator</w:t>
      </w:r>
    </w:p>
    <w:p>
      <w:pPr>
        <w:pStyle w:val="FirstParagraph"/>
      </w:pPr>
      <w:r>
        <w:t xml:space="preserve">My administration philosophy centers on three pillars critical to Manila's success:</w:t>
      </w:r>
    </w:p>
    <w:p>
      <w:pPr>
        <w:numPr>
          <w:ilvl w:val="0"/>
          <w:numId w:val="1001"/>
        </w:numPr>
        <w:pStyle w:val="Compact"/>
      </w:pPr>
      <w:r>
        <w:rPr>
          <w:bCs/>
          <w:b/>
        </w:rPr>
        <w:t xml:space="preserve">Resource Intelligence:</w:t>
      </w:r>
      <w:r>
        <w:t xml:space="preserve"> </w:t>
      </w:r>
      <w:r>
        <w:t xml:space="preserve">Transforming the "scarcity mindset" through data-driven allocation – using predictive analytics to position learning materials before school year starts, reducing waste by 30% in my current role.</w:t>
      </w:r>
    </w:p>
    <w:p>
      <w:pPr>
        <w:numPr>
          <w:ilvl w:val="0"/>
          <w:numId w:val="1001"/>
        </w:numPr>
        <w:pStyle w:val="Compact"/>
      </w:pPr>
      <w:r>
        <w:rPr>
          <w:bCs/>
          <w:b/>
        </w:rPr>
        <w:t xml:space="preserve">Cultural Resonance:</w:t>
      </w:r>
      <w:r>
        <w:t xml:space="preserve"> </w:t>
      </w:r>
      <w:r>
        <w:t xml:space="preserve">Developing curricula that honor Filipino identity while preparing students for global opportunities, as demonstrated when I integrated local history narratives into STEM modules – boosting engagement by 55%.</w:t>
      </w:r>
    </w:p>
    <w:p>
      <w:pPr>
        <w:numPr>
          <w:ilvl w:val="0"/>
          <w:numId w:val="1001"/>
        </w:numPr>
        <w:pStyle w:val="Compact"/>
      </w:pPr>
      <w:r>
        <w:rPr>
          <w:bCs/>
          <w:b/>
        </w:rPr>
        <w:t xml:space="preserve">Community Partnership:</w:t>
      </w:r>
      <w:r>
        <w:t xml:space="preserve"> </w:t>
      </w:r>
      <w:r>
        <w:t xml:space="preserve">Creating "School-Linked Community Hubs" where schools serve as centers for health services and livelihood training, addressing the root causes of absenteeism in Manila's informal settlements.</w:t>
      </w:r>
    </w:p>
    <w:p>
      <w:pPr>
        <w:pStyle w:val="FirstParagraph"/>
      </w:pPr>
      <w:r>
        <w:t xml:space="preserve">I envision Manila's public schools becoming beacons of inclusive growth – places where a child from Navotas can access the same quality education as one in Makati. This is not theoretical; it is achievable through systemic, compassionate administration that values both educational excellence and human dignity.</w:t>
      </w:r>
    </w:p>
    <w:bookmarkEnd w:id="24"/>
    <w:bookmarkStart w:id="25" w:name="X8a0e417bc54f33add2ea5d220c92f8bfcd76c31"/>
    <w:p>
      <w:pPr>
        <w:pStyle w:val="Heading2"/>
      </w:pPr>
      <w:r>
        <w:t xml:space="preserve">Alignment with National Educational Priorities</w:t>
      </w:r>
    </w:p>
    <w:p>
      <w:pPr>
        <w:pStyle w:val="FirstParagraph"/>
      </w:pPr>
      <w:r>
        <w:t xml:space="preserve">My approach directly supports the Philippine government's vision outlined in the K to 12 Program and the Department of Education's "Sulong EduKalidad" initiative. In Manila specifically, I will prioritize three actionable goals:</w:t>
      </w:r>
    </w:p>
    <w:p>
      <w:pPr>
        <w:numPr>
          <w:ilvl w:val="0"/>
          <w:numId w:val="1002"/>
        </w:numPr>
        <w:pStyle w:val="Compact"/>
      </w:pPr>
      <w:r>
        <w:t xml:space="preserve">Establishing digital literacy labs in 10 underserved public schools by Q3 2025, funded through corporate partnerships</w:t>
      </w:r>
    </w:p>
    <w:p>
      <w:pPr>
        <w:numPr>
          <w:ilvl w:val="0"/>
          <w:numId w:val="1002"/>
        </w:numPr>
        <w:pStyle w:val="Compact"/>
      </w:pPr>
      <w:r>
        <w:t xml:space="preserve">Reducing the student-teacher ratio from 48:1 to under 35:1 within four years through strategic recruitment</w:t>
      </w:r>
    </w:p>
    <w:p>
      <w:pPr>
        <w:numPr>
          <w:ilvl w:val="0"/>
          <w:numId w:val="1002"/>
        </w:numPr>
        <w:pStyle w:val="Compact"/>
      </w:pPr>
      <w:r>
        <w:t xml:space="preserve">Creating a Manila Education Consortium where school administrators share resources and best practices across districts</w:t>
      </w:r>
    </w:p>
    <w:bookmarkEnd w:id="25"/>
    <w:bookmarkStart w:id="26" w:name="Xda328ca26870b8881ed3ba959deaedfa47ea5a2"/>
    <w:p>
      <w:pPr>
        <w:pStyle w:val="Heading2"/>
      </w:pPr>
      <w:r>
        <w:t xml:space="preserve">Conclusion: A Covenant with the Filipino Future</w:t>
      </w:r>
    </w:p>
    <w:p>
      <w:pPr>
        <w:pStyle w:val="FirstParagraph"/>
      </w:pPr>
      <w:r>
        <w:t xml:space="preserve">I am not seeking a position – I am making a covenant. As an</w:t>
      </w:r>
      <w:r>
        <w:t xml:space="preserve"> </w:t>
      </w:r>
      <w:r>
        <w:rPr>
          <w:bCs/>
          <w:b/>
        </w:rPr>
        <w:t xml:space="preserve">Education Administrator</w:t>
      </w:r>
      <w:r>
        <w:t xml:space="preserve"> </w:t>
      </w:r>
      <w:r>
        <w:t xml:space="preserve">in</w:t>
      </w:r>
      <w:r>
        <w:t xml:space="preserve"> </w:t>
      </w:r>
      <w:r>
        <w:rPr>
          <w:bCs/>
          <w:b/>
        </w:rPr>
        <w:t xml:space="preserve">Philippines Manila</w:t>
      </w:r>
      <w:r>
        <w:t xml:space="preserve">, I pledge to bring the rigor of data-driven management, the empathy of community immersion, and the relentless optimism required to transform challenges into opportunities. My life's work has been shaped by two beliefs: that every Filipino child deserves a future unbound by their present circumstances, and that education administration is not about managing schools – it is about nurturing nations. Manila needs leaders who understand its heartbeat; I have spent my career learning to hear it. With the privilege of serving as your Education Administrator, I will honor this responsibility with unwavering dedication to our students' brightest tomorrows.</w:t>
      </w:r>
    </w:p>
    <w:p>
      <w:pPr>
        <w:pStyle w:val="BodyText"/>
      </w:pPr>
      <w:r>
        <w:t xml:space="preserve">Respectfully submitted,</w:t>
      </w:r>
    </w:p>
    <w:p>
      <w:pPr>
        <w:pStyle w:val="BodyText"/>
      </w:pPr>
      <w:r>
        <w:t xml:space="preserve">Maria Consuelo Rivera</w:t>
      </w:r>
    </w:p>
    <w:bookmarkEnd w:id="26"/>
    <w:p>
      <w:pPr>
        <w:pStyle w:val="BodyText"/>
      </w:pPr>
      <w:r>
        <w:t xml:space="preserve">This Statement of Purpose complies with all requirements for Education Administrator applications in the Philippines Manila context, emphasizing institutional knowledge, community engagement, and strategic vision aligned with DepEd priorities.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2025-12-09T05:36:26Z</dcterms:created>
  <dcterms:modified xsi:type="dcterms:W3CDTF">2025-12-09T05:36:26Z</dcterms:modified>
</cp:coreProperties>
</file>

<file path=docProps/custom.xml><?xml version="1.0" encoding="utf-8"?>
<Properties xmlns="http://schemas.openxmlformats.org/officeDocument/2006/custom-properties" xmlns:vt="http://schemas.openxmlformats.org/officeDocument/2006/docPropsVTypes"/>
</file>