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Qatar</w:t>
      </w:r>
      <w:r>
        <w:t xml:space="preserve"> </w:t>
      </w:r>
      <w:r>
        <w:t xml:space="preserve">Doha</w:t>
      </w:r>
    </w:p>
    <w:bookmarkStart w:id="25" w:name="X03cf7945ab4bd53447ec5233b1884498975e3ef"/>
    <w:p>
      <w:pPr>
        <w:pStyle w:val="Heading1"/>
      </w:pPr>
      <w:r>
        <w:t xml:space="preserve">Statement of Purpose for Education Administrator Position</w:t>
      </w:r>
    </w:p>
    <w:p>
      <w:pPr>
        <w:pStyle w:val="FirstParagraph"/>
      </w:pPr>
      <w:r>
        <w:t xml:space="preserve">As I prepare to submit my application for the Education Administrator position within Qatar's esteemed educational framework, I am compelled to articulate a vision that intertwines my professional journey with Qatar Doha's transformative educational aspirations. This Statement of Purpose is not merely an application document—it is a testament to my unwavering commitment to shaping excellence in education within the unique cultural and developmental context of Qatar. With the nation's ambitious Vision 2030 driving its educational renaissance, I seek to contribute meaningfully as an Education Administrator dedicated to fostering innovation, equity, and academic excellence across Doha's diverse learning communities.</w:t>
      </w:r>
    </w:p>
    <w:bookmarkStart w:id="20" w:name="foundations-of-my-educational-philosophy"/>
    <w:p>
      <w:pPr>
        <w:pStyle w:val="Heading2"/>
      </w:pPr>
      <w:r>
        <w:t xml:space="preserve">Foundations of My Educational Philosophy</w:t>
      </w:r>
    </w:p>
    <w:p>
      <w:pPr>
        <w:pStyle w:val="FirstParagraph"/>
      </w:pPr>
      <w:r>
        <w:t xml:space="preserve">My journey toward education administration began during my Master's in Educational Leadership at the University of Manchester, where I studied cross-cultural educational systems. This academic foundation was deepened through three years serving as a Deputy Head at an international school in Abu Dhabi, where I managed curriculum implementation for 1,200+ students from 45 nationalities. My approach is rooted in the belief that effective administration transcends bureaucratic management—it requires cultural intelligence, strategic foresight, and empathetic leadership. In Doha's dynamic educational ecosystem, where institutions serve both Qatari citizens and a vibrant expatriate community, this philosophy becomes especially vital. I have consistently prioritized creating inclusive learning environments where diverse voices are not only heard but actively shaped into educational policy.</w:t>
      </w:r>
    </w:p>
    <w:bookmarkEnd w:id="20"/>
    <w:bookmarkStart w:id="21" w:name="X7c42825e6e5246e8eb30e536e15af304d0c0ecb"/>
    <w:p>
      <w:pPr>
        <w:pStyle w:val="Heading2"/>
      </w:pPr>
      <w:r>
        <w:t xml:space="preserve">Why Qatar Doha? A Strategic Alignment with National Vision</w:t>
      </w:r>
    </w:p>
    <w:p>
      <w:pPr>
        <w:pStyle w:val="FirstParagraph"/>
      </w:pPr>
      <w:r>
        <w:t xml:space="preserve">Qatar Doha represents the perfect confluence of my professional aspirations and global educational imperatives. The nation's Education City initiative, spearheaded by the Ministry of Education and Higher Education (MOEHE), exemplifies a visionary commitment to elevating education as Qatar's cornerstone for sustainable development. I am deeply inspired by Qatar National Vision 2030's emphasis on "human development" as the engine of progress, particularly through initiatives like the National Strategy for Human Development and the newly launched ESSA (Education Sector Strategic Plan). As an Education Administrator, I aim to contribute directly to these frameworks by ensuring that institutional operations align with Qatar's dual focus: preserving cultural identity while embracing global best practices.</w:t>
      </w:r>
    </w:p>
    <w:p>
      <w:pPr>
        <w:pStyle w:val="BodyText"/>
      </w:pPr>
      <w:r>
        <w:t xml:space="preserve">What sets Doha apart is its intentional fusion of tradition and innovation. During my recent research on Qatar's educational landscape, I was particularly struck by the Ministry's investment in AI-driven personalized learning platforms at institutions like Hamad Bin Khalifa University. This technological ambition must be complemented by human-centered administrative excellence—a balance I have cultivated through my experience implementing data-driven decision systems that improved student retention rates by 22% in Abu Dhabi. In Qatar Doha, I envision applying similar methodologies to support the MOEHE's goal of making Qatari education "among the best globally" while ensuring equity across public and private sectors.</w:t>
      </w:r>
    </w:p>
    <w:bookmarkEnd w:id="21"/>
    <w:bookmarkStart w:id="22" w:name="Xe5df3691d4e403c614e323e3499d98a7fb5ed4a"/>
    <w:p>
      <w:pPr>
        <w:pStyle w:val="Heading2"/>
      </w:pPr>
      <w:r>
        <w:t xml:space="preserve">Relevant Expertise for Doha's Educational Landscape</w:t>
      </w:r>
    </w:p>
    <w:p>
      <w:pPr>
        <w:pStyle w:val="FirstParagraph"/>
      </w:pPr>
      <w:r>
        <w:t xml:space="preserve">My professional toolkit aligns precisely with the demands of an Education Administrator in Qatar. I bring proven expertise in:</w:t>
      </w:r>
    </w:p>
    <w:p>
      <w:pPr>
        <w:numPr>
          <w:ilvl w:val="0"/>
          <w:numId w:val="1001"/>
        </w:numPr>
        <w:pStyle w:val="Compact"/>
      </w:pPr>
      <w:r>
        <w:rPr>
          <w:bCs/>
          <w:b/>
        </w:rPr>
        <w:t xml:space="preserve">Strategic Institutional Development:</w:t>
      </w:r>
      <w:r>
        <w:t xml:space="preserve"> </w:t>
      </w:r>
      <w:r>
        <w:t xml:space="preserve">Led a $1.8M facility renovation project at my previous school, enhancing learning spaces to meet international standards while respecting local cultural norms (e.g., gender-separated zones for prayer and study)</w:t>
      </w:r>
    </w:p>
    <w:p>
      <w:pPr>
        <w:numPr>
          <w:ilvl w:val="0"/>
          <w:numId w:val="1001"/>
        </w:numPr>
        <w:pStyle w:val="Compact"/>
      </w:pPr>
      <w:r>
        <w:rPr>
          <w:bCs/>
          <w:b/>
        </w:rPr>
        <w:t xml:space="preserve">Cross-Cultural Stakeholder Engagement:</w:t>
      </w:r>
      <w:r>
        <w:t xml:space="preserve"> </w:t>
      </w:r>
      <w:r>
        <w:t xml:space="preserve">Established successful parent-teacher councils in multilingual communities, improving parental involvement by 35% through culturally responsive communication protocols</w:t>
      </w:r>
    </w:p>
    <w:p>
      <w:pPr>
        <w:numPr>
          <w:ilvl w:val="0"/>
          <w:numId w:val="1001"/>
        </w:numPr>
        <w:pStyle w:val="Compact"/>
      </w:pPr>
      <w:r>
        <w:rPr>
          <w:bCs/>
          <w:b/>
        </w:rPr>
        <w:t xml:space="preserve">Educational Policy Implementation:</w:t>
      </w:r>
      <w:r>
        <w:t xml:space="preserve"> </w:t>
      </w:r>
      <w:r>
        <w:t xml:space="preserve">Trained 60+ teachers on inclusive pedagogy aligned with international frameworks, directly supporting the MOEHE's competency-based curriculum reforms</w:t>
      </w:r>
    </w:p>
    <w:p>
      <w:pPr>
        <w:numPr>
          <w:ilvl w:val="0"/>
          <w:numId w:val="1001"/>
        </w:numPr>
        <w:pStyle w:val="Compact"/>
      </w:pPr>
      <w:r>
        <w:rPr>
          <w:bCs/>
          <w:b/>
        </w:rPr>
        <w:t xml:space="preserve">Quality Assurance Systems:</w:t>
      </w:r>
      <w:r>
        <w:t xml:space="preserve"> </w:t>
      </w:r>
      <w:r>
        <w:t xml:space="preserve">Implemented a digital monitoring platform that reduced administrative processing time by 40% while improving compliance with accreditation standards</w:t>
      </w:r>
    </w:p>
    <w:p>
      <w:pPr>
        <w:pStyle w:val="FirstParagraph"/>
      </w:pPr>
      <w:r>
        <w:t xml:space="preserve">In Qatar Doha, I recognize that effective administration requires more than technical skills—it demands respect for the nation's Islamic cultural heritage and national identity. My work in Abu Dhabi involved integrating Qatari cultural values into school assemblies and community events, ensuring educational practices honored local traditions while fostering global citizenship. This sensitivity is non-negotiable for any Education Administrator operating within Qatar's unique context.</w:t>
      </w:r>
    </w:p>
    <w:bookmarkEnd w:id="22"/>
    <w:bookmarkStart w:id="23" w:name="Xc76e4e501dd066826da7577b332a9484f5a1e0d"/>
    <w:p>
      <w:pPr>
        <w:pStyle w:val="Heading2"/>
      </w:pPr>
      <w:r>
        <w:t xml:space="preserve">Future Contributions to Qatar's Educational Ecosystem</w:t>
      </w:r>
    </w:p>
    <w:p>
      <w:pPr>
        <w:pStyle w:val="FirstParagraph"/>
      </w:pPr>
      <w:r>
        <w:t xml:space="preserve">My five-year vision as an Education Administrator in Doha centers on three pillars that directly support Qatar's educational priorities:</w:t>
      </w:r>
    </w:p>
    <w:p>
      <w:pPr>
        <w:numPr>
          <w:ilvl w:val="0"/>
          <w:numId w:val="1002"/>
        </w:numPr>
        <w:pStyle w:val="Compact"/>
      </w:pPr>
      <w:r>
        <w:rPr>
          <w:bCs/>
          <w:b/>
        </w:rPr>
        <w:t xml:space="preserve">Building Local Leadership Capacity:</w:t>
      </w:r>
      <w:r>
        <w:t xml:space="preserve"> </w:t>
      </w:r>
      <w:r>
        <w:t xml:space="preserve">I will spearhead mentorship programs pairing Qatari educators with international experts, accelerating the development of homegrown administrative talent to support Vision 2030's goal of Qatarization in leadership roles</w:t>
      </w:r>
    </w:p>
    <w:p>
      <w:pPr>
        <w:numPr>
          <w:ilvl w:val="0"/>
          <w:numId w:val="1002"/>
        </w:numPr>
        <w:pStyle w:val="Compact"/>
      </w:pPr>
      <w:r>
        <w:rPr>
          <w:bCs/>
          <w:b/>
        </w:rPr>
        <w:t xml:space="preserve">Enhancing Educational Equity:</w:t>
      </w:r>
      <w:r>
        <w:t xml:space="preserve"> </w:t>
      </w:r>
      <w:r>
        <w:t xml:space="preserve">Through data analytics, I will identify and address disparities in resource allocation across Doha's schools—particularly for students with special needs and rural-urban divides—aligning with the MOEHE's "Education for All" mandate</w:t>
      </w:r>
    </w:p>
    <w:p>
      <w:pPr>
        <w:numPr>
          <w:ilvl w:val="0"/>
          <w:numId w:val="1002"/>
        </w:numPr>
        <w:pStyle w:val="Compact"/>
      </w:pPr>
      <w:r>
        <w:rPr>
          <w:bCs/>
          <w:b/>
        </w:rPr>
        <w:t xml:space="preserve">Sustainable Innovation Integration:</w:t>
      </w:r>
      <w:r>
        <w:t xml:space="preserve"> </w:t>
      </w:r>
      <w:r>
        <w:t xml:space="preserve">Collaborating with Education City partners, I will establish a pilot program for AI-enhanced learning analytics that respects cultural nuances while providing actionable insights to teachers and administrators</w:t>
      </w:r>
    </w:p>
    <w:p>
      <w:pPr>
        <w:pStyle w:val="FirstParagraph"/>
      </w:pPr>
      <w:r>
        <w:t xml:space="preserve">Crucially, I understand that Qatar Doha's educational success hinges on community trust. My approach prioritizes transparency through regular stakeholder forums where parents, teachers, and government representatives co-create solutions. This mirrors the MOEHE's own participatory governance model and ensures administrative decisions reflect the collective aspirations of Doha's communities.</w:t>
      </w:r>
    </w:p>
    <w:bookmarkEnd w:id="23"/>
    <w:bookmarkStart w:id="24" w:name="X995d4cc30369881c117bb31ea5f0c0bb730150e"/>
    <w:p>
      <w:pPr>
        <w:pStyle w:val="Heading2"/>
      </w:pPr>
      <w:r>
        <w:t xml:space="preserve">Conclusion: A Commitment to Qatar's Educational Legacy</w:t>
      </w:r>
    </w:p>
    <w:p>
      <w:pPr>
        <w:pStyle w:val="FirstParagraph"/>
      </w:pPr>
      <w:r>
        <w:t xml:space="preserve">This Statement of Purpose encapsulates more than an application—it reflects a lifelong dedication to education as the catalyst for national advancement. I am not merely seeking employment in Doha; I seek to become a steward of Qatar's educational future, working alongside visionaries at the Ministry of Education and Higher Education to transform classrooms into spaces where Qatari youth thrive as globally competitive citizens rooted in their heritage. The opportunity to contribute to Qatar's journey—where education is the very engine of national transformation—represents the pinnacle of my professional calling.</w:t>
      </w:r>
    </w:p>
    <w:p>
      <w:pPr>
        <w:pStyle w:val="BodyText"/>
      </w:pPr>
      <w:r>
        <w:t xml:space="preserve">Having closely followed Doha's evolution as a knowledge hub, I am confident that my strategic mindset, cross-cultural leadership experience, and unwavering commitment to Qatar's educational vision position me to make immediate impact. I am eager to bring this perspective to the forefront of your administration team, ensuring that every policy decision and operational initiative advances the noble mission:</w:t>
      </w:r>
      <w:r>
        <w:t xml:space="preserve"> </w:t>
      </w:r>
      <w:r>
        <w:rPr>
          <w:iCs/>
          <w:i/>
        </w:rPr>
        <w:t xml:space="preserve">Building a nation where education is the cornerstone of human development for generations</w:t>
      </w:r>
      <w:r>
        <w:t xml:space="preserve">. The time for dedicated, culturally intelligent educational leadership in Qatar Doha is now—I stand ready to contribute my passion and expertise to this vital mission.</w:t>
      </w:r>
    </w:p>
    <w:p>
      <w:pPr>
        <w:pStyle w:val="BodyText"/>
      </w:pPr>
      <w:r>
        <w:t xml:space="preserve">Submitted with profound respect for Qatar's educational aspirations,</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Education Administrator Position, Qatar Doha</dc:title>
  <dc:creator/>
  <dc:language>en</dc:language>
  <cp:keywords/>
  <dcterms:created xsi:type="dcterms:W3CDTF">2025-12-08T15:38:51Z</dcterms:created>
  <dcterms:modified xsi:type="dcterms:W3CDTF">2025-12-08T15:38:51Z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