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5" w:name="Xb3735624944d1123b9cace01953c95d685a6841"/>
    <w:p>
      <w:pPr>
        <w:pStyle w:val="Heading1"/>
      </w:pPr>
      <w:r>
        <w:t xml:space="preserve">Statement of Purpose for Education Administrator Position in Johannesburg, South Africa</w:t>
      </w:r>
    </w:p>
    <w:p>
      <w:pPr>
        <w:pStyle w:val="FirstParagraph"/>
      </w:pPr>
      <w:r>
        <w:t xml:space="preserve">I am writing to express my profound commitment to educational excellence as an aspiring Education Administrator dedicated to transforming learning environments across Johannesburg, South Africa. This Statement of Purpose articulates my professional journey, philosophical alignment with the unique challenges and opportunities of our nation's education landscape, and unwavering dedication to serving the diverse communities of Gauteng's urban epicenter. Having witnessed firsthand the transformative power of equitable education in South Africa's most dynamic city, I seek to contribute my skills to the critical mission of educational leadership within Johannesburg's schools.</w:t>
      </w:r>
    </w:p>
    <w:bookmarkStart w:id="20" w:name="Xb1b6c58b1b11addc9bad9d7631071ec78aa890a"/>
    <w:p>
      <w:pPr>
        <w:pStyle w:val="Heading2"/>
      </w:pPr>
      <w:r>
        <w:t xml:space="preserve">Foundational Commitment to South African Education</w:t>
      </w:r>
    </w:p>
    <w:p>
      <w:pPr>
        <w:pStyle w:val="FirstParagraph"/>
      </w:pPr>
      <w:r>
        <w:t xml:space="preserve">My dedication to education administration stems from deep personal engagement with South Africa's post-apartheid educational transformation. During my undergraduate studies in Educational Leadership at the University of Witwatersrand, I immersed myself in the socio-educational realities of Johannesburg's townships. Volunteering at a primary school in Soweto exposed me to systemic challenges: overcrowded classrooms, resource disparities between township and affluent schools, and the urgent need for culturally responsive administration. I observed how effective school leadership directly impacted student retention rates – a statistic that became my professional North Star. This experience crystallized my understanding that educational administration in South Africa is not merely about management; it is about social justice, equity, and building bridges across historical divides.</w:t>
      </w:r>
    </w:p>
    <w:p>
      <w:pPr>
        <w:pStyle w:val="BodyText"/>
      </w:pPr>
      <w:r>
        <w:t xml:space="preserve">My Master's research on "Leadership Models in High-Poverty Urban Schools of Johannesburg" further cemented this perspective. Through fieldwork across 12 schools in Alexandra Township and Hillbrow, I documented how administrator-led initiatives – such as community partnership frameworks and trauma-informed scheduling – reduced absenteeism by 37% in participating institutions. These findings reinforced that successful Education Administrators must operate within South Africa's specific context: a nation navigating resource constraints while striving to meet the ambitious goals of the National Development Plan 2030 and the Curriculum Assessment Policy Statements (CAPS). Johannesburg, as South Africa's economic engine with over 15 million residents, represents both the greatest challenges and most fertile ground for educational innovation.</w:t>
      </w:r>
    </w:p>
    <w:bookmarkEnd w:id="20"/>
    <w:bookmarkStart w:id="21" w:name="X1d43d250bbef0b953dda64e9649e0677b4407fa"/>
    <w:p>
      <w:pPr>
        <w:pStyle w:val="Heading2"/>
      </w:pPr>
      <w:r>
        <w:t xml:space="preserve">Professional Alignment with Johannesburg's Educational Imperatives</w:t>
      </w:r>
    </w:p>
    <w:p>
      <w:pPr>
        <w:pStyle w:val="FirstParagraph"/>
      </w:pPr>
      <w:r>
        <w:t xml:space="preserve">Johannesburg's education ecosystem presents uniquely complex demands that require nuanced administrative approaches. As South Africa's largest metropolitan area, it hosts schools serving children from refugee families, informal settlement communities, and privileged suburbs – a microcosm of the nation's diversity. I recognize that effective Education Administrator must navigate this mosaic with cultural humility and strategic foresight. My internship with the Johannesburg District Education Office (JDEO) provided direct exposure to these dynamics: supporting school transformation teams during curriculum implementation, coordinating disaster response for schools affected by flooding in Alexandra, and facilitating workshops on inclusive pedagogy for teachers serving multilingual classrooms.</w:t>
      </w:r>
    </w:p>
    <w:p>
      <w:pPr>
        <w:pStyle w:val="BodyText"/>
      </w:pPr>
      <w:r>
        <w:rPr>
          <w:bCs/>
          <w:b/>
        </w:rPr>
        <w:t xml:space="preserve">My professional philosophy centers on three Johannesburg-specific imperatives:</w:t>
      </w:r>
    </w:p>
    <w:p>
      <w:pPr>
        <w:numPr>
          <w:ilvl w:val="0"/>
          <w:numId w:val="1001"/>
        </w:numPr>
        <w:pStyle w:val="Compact"/>
      </w:pPr>
      <w:r>
        <w:rPr>
          <w:iCs/>
          <w:i/>
        </w:rPr>
        <w:t xml:space="preserve">Resource Optimization</w:t>
      </w:r>
      <w:r>
        <w:t xml:space="preserve">: Developing creative solutions for schools with limited budgets (e.g., establishing community resource hubs sharing technology and teaching materials across neighborhood schools)</w:t>
      </w:r>
    </w:p>
    <w:p>
      <w:pPr>
        <w:numPr>
          <w:ilvl w:val="0"/>
          <w:numId w:val="1001"/>
        </w:numPr>
        <w:pStyle w:val="Compact"/>
      </w:pPr>
      <w:r>
        <w:rPr>
          <w:iCs/>
          <w:i/>
        </w:rPr>
        <w:t xml:space="preserve">Cultural Responsiveness</w:t>
      </w:r>
      <w:r>
        <w:t xml:space="preserve">: Implementing administration practices that honor the diverse linguistic and cultural backgrounds of Johannesburg learners, moving beyond tokenism to authentic inclusion</w:t>
      </w:r>
    </w:p>
    <w:p>
      <w:pPr>
        <w:numPr>
          <w:ilvl w:val="0"/>
          <w:numId w:val="1001"/>
        </w:numPr>
        <w:pStyle w:val="Compact"/>
      </w:pPr>
      <w:r>
        <w:rPr>
          <w:iCs/>
          <w:i/>
        </w:rPr>
        <w:t xml:space="preserve">Community Co-Creation</w:t>
      </w:r>
      <w:r>
        <w:t xml:space="preserve">: Partnering with local NGOs like Education for a Better Community (EBC) and community safety forums to address root causes of absenteeism such as food insecurity and unsafe transport routes</w:t>
      </w:r>
    </w:p>
    <w:bookmarkEnd w:id="21"/>
    <w:bookmarkStart w:id="22" w:name="Xd45d8f232715f62903858b9b55996945d96fc8f"/>
    <w:p>
      <w:pPr>
        <w:pStyle w:val="Heading2"/>
      </w:pPr>
      <w:r>
        <w:t xml:space="preserve">Strategic Vision for Educational Leadership in Johannesburg</w:t>
      </w:r>
    </w:p>
    <w:p>
      <w:pPr>
        <w:pStyle w:val="FirstParagraph"/>
      </w:pPr>
      <w:r>
        <w:t xml:space="preserve">As an Education Administrator, I envision creating school environments where every child – whether in a crowded primary school in Daveyton or a secondary institution in Sandton – experiences dignity, safety, and high academic expectations. My short-term goal is to implement data-driven student support systems that identify learning gaps early through community-based assessment tools adapted for Johannesburg's context. For instance, collaborating with the Gauteng Department of Education (GDE) on their "Early Warning System" to proactively address at-risk learners before they disengage.</w:t>
      </w:r>
    </w:p>
    <w:p>
      <w:pPr>
        <w:pStyle w:val="BodyText"/>
      </w:pPr>
      <w:r>
        <w:t xml:space="preserve">Long-term, I aim to develop a replicable model for urban school leadership that addresses systemic challenges: establishing partnerships between schools and local businesses for mentorship programs (leveraging Johannesburg's corporate sector), creating mobile resource units for schools in underserved areas, and advocating for policy reforms on equitable funding allocation. My proposed "Johannesburg Learning Ecosystem" framework – currently under development through my affiliation with the South African Council of Educators (SACE) – integrates these elements while respecting the Department of Basic Education's strategic priorities.</w:t>
      </w:r>
    </w:p>
    <w:bookmarkEnd w:id="22"/>
    <w:bookmarkStart w:id="23" w:name="why-johannesburg-why-now"/>
    <w:p>
      <w:pPr>
        <w:pStyle w:val="Heading2"/>
      </w:pPr>
      <w:r>
        <w:t xml:space="preserve">Why Johannesburg? Why Now?</w:t>
      </w:r>
    </w:p>
    <w:p>
      <w:pPr>
        <w:pStyle w:val="FirstParagraph"/>
      </w:pPr>
      <w:r>
        <w:t xml:space="preserve">The urgency for committed educational leadership in Johannesburg cannot be overstated. With 70% of Gauteng's learners attending public schools and chronic underfunding persisting, the role of an Education Administrator is pivotal. I am drawn to this city not merely as a location, but as a living laboratory for educational equity. Johannesburg's diversity – where Zulu, Sotho, English and other languages converge daily – demands administrators who understand that cultural competency is non-negotiable in effective school management.</w:t>
      </w:r>
    </w:p>
    <w:p>
      <w:pPr>
        <w:pStyle w:val="BodyText"/>
      </w:pPr>
      <w:r>
        <w:t xml:space="preserve">My personal connection to Johannesburg runs deep: I was born in Orlando West and attended a state school that became a community anchor during the 2017 student protests. I witnessed how supportive administrative leadership transformed crisis into opportunity. This experience fuels my resolve to serve the city that shaped me. South Africa's Constitution mandates education as a fundamental right, and Johannesburg's schools represent where this promise is most visibly tested – and where it can be realized through dedicated administrators.</w:t>
      </w:r>
    </w:p>
    <w:bookmarkEnd w:id="23"/>
    <w:bookmarkStart w:id="24" w:name="conclusion-a-lifelong-commitment"/>
    <w:p>
      <w:pPr>
        <w:pStyle w:val="Heading2"/>
      </w:pPr>
      <w:r>
        <w:t xml:space="preserve">Conclusion: A Lifelong Commitment</w:t>
      </w:r>
    </w:p>
    <w:p>
      <w:pPr>
        <w:pStyle w:val="FirstParagraph"/>
      </w:pPr>
      <w:r>
        <w:t xml:space="preserve">This Statement of Purpose reflects not just my professional qualifications, but my soul-deep commitment to South Africa's children. As an Education Administrator in Johannesburg, I will approach every decision with the understanding that our schools are where the nation's future is being forged – one lesson, one student, and one community at a time. I bring proven leadership experience in high-need urban settings, a research-backed approach to educational challenges specific to this city, and an unwavering ethical compass grounded in South African values of Ubuntu ("I am because we are").</w:t>
      </w:r>
    </w:p>
    <w:p>
      <w:pPr>
        <w:pStyle w:val="BodyText"/>
      </w:pPr>
      <w:r>
        <w:t xml:space="preserve">I seek the opportunity to contribute my passion and skills to Johannesburg's schools – where every child deserves access to education that empowers them as agents of change. I am ready to serve with humility, innovation, and the fierce determination required for transformative educational leadership in South Africa's most dynamic city. Together, we can build school systems that honor our past while actively creating a future where all Johannesburg learners thrive.</w:t>
      </w:r>
    </w:p>
    <w:p>
      <w:pPr>
        <w:pStyle w:val="BodyText"/>
      </w:pPr>
      <w:r>
        <w:t xml:space="preserve">"The greatest danger to freedom is an absence of vigilance." – Nelson Mandela (A principle I apply daily in educational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2026-07-24T22:46:48Z</dcterms:created>
  <dcterms:modified xsi:type="dcterms:W3CDTF">2026-07-24T22:46:48Z</dcterms:modified>
</cp:coreProperties>
</file>

<file path=docProps/custom.xml><?xml version="1.0" encoding="utf-8"?>
<Properties xmlns="http://schemas.openxmlformats.org/officeDocument/2006/custom-properties" xmlns:vt="http://schemas.openxmlformats.org/officeDocument/2006/docPropsVTypes"/>
</file>