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Education</w:t>
      </w:r>
      <w:r>
        <w:t xml:space="preserve"> </w:t>
      </w:r>
      <w:r>
        <w:t xml:space="preserve">Administrator</w:t>
      </w:r>
    </w:p>
    <w:bookmarkStart w:id="20" w:name="X87feeadd71418c830ffe6afac885c4099f37073"/>
    <w:p>
      <w:pPr>
        <w:pStyle w:val="Heading1"/>
      </w:pPr>
      <w:r>
        <w:t xml:space="preserve">STATEMENT OF PURPOSE: PURSUIT OF EDUCATION ADMINISTRATOR ROLE IN SRI LANKA COLOMBO</w:t>
      </w:r>
    </w:p>
    <w:p>
      <w:pPr>
        <w:pStyle w:val="FirstParagraph"/>
      </w:pPr>
      <w:r>
        <w:t xml:space="preserve">As I prepare this formal Statement of Purpose, my commitment to transformative education administration in Sri Lanka Colombo intensifies with each reflection. This document crystallizes my professional journey, academic foundation, and unwavering dedication to elevate educational excellence within our nation's most dynamic urban center. The role of Education Administrator represents not merely a career aspiration but a moral imperative I have embraced through years of service in Sri Lankan schools and policy forums.</w:t>
      </w:r>
    </w:p>
    <w:p>
      <w:pPr>
        <w:pStyle w:val="BodyText"/>
      </w:pPr>
      <w:r>
        <w:t xml:space="preserve">My academic trajectory began with a Bachelor of Education (Honours) from the University of Colombo, where I specialized in Educational Leadership with distinction. Courses like "School Management Systems," "Policy Formulation in National Education Frameworks," and "Resource Optimization in Multi-Grade Classrooms" provided the theoretical bedrock for my administrative philosophy. Subsequently, I pursued a Master's in Educational Administration at the Open University of Sri Lanka, completing a research thesis titled</w:t>
      </w:r>
      <w:r>
        <w:t xml:space="preserve"> </w:t>
      </w:r>
      <w:r>
        <w:rPr>
          <w:iCs/>
          <w:i/>
        </w:rPr>
        <w:t xml:space="preserve">"Barriers to Digital Literacy Integration in Colombo Municipal Schools: A Stakeholder Analysis."</w:t>
      </w:r>
      <w:r>
        <w:t xml:space="preserve"> </w:t>
      </w:r>
      <w:r>
        <w:t xml:space="preserve">This work revealed critical gaps—such as infrastructure deficits and teacher training shortages—that demand strategic intervention from administrators deeply embedded in Sri Lanka's educational ecosystem.</w:t>
      </w:r>
    </w:p>
    <w:p>
      <w:pPr>
        <w:pStyle w:val="BodyText"/>
      </w:pPr>
      <w:r>
        <w:t xml:space="preserve">My professional experience directly aligns with the multifaceted demands of an Education Administrator role. For five years, I served as Deputy Headmistress at a government school in Colombo 05, where I spearheaded initiatives that increased student retention by 32% and reduced disciplinary incidents by 45%. Key achievements included:</w:t>
      </w:r>
    </w:p>
    <w:p>
      <w:pPr>
        <w:numPr>
          <w:ilvl w:val="0"/>
          <w:numId w:val="1001"/>
        </w:numPr>
        <w:pStyle w:val="Compact"/>
      </w:pPr>
      <w:r>
        <w:t xml:space="preserve">Designing a culturally responsive curriculum framework adopted across 12 schools in the Colombo Municipal Council zone</w:t>
      </w:r>
    </w:p>
    <w:p>
      <w:pPr>
        <w:numPr>
          <w:ilvl w:val="0"/>
          <w:numId w:val="1001"/>
        </w:numPr>
        <w:pStyle w:val="Compact"/>
      </w:pPr>
      <w:r>
        <w:t xml:space="preserve">Securing SLRs 15 million in government grants for STEM labs and library modernization through meticulous resource planning</w:t>
      </w:r>
    </w:p>
    <w:p>
      <w:pPr>
        <w:numPr>
          <w:ilvl w:val="0"/>
          <w:numId w:val="1001"/>
        </w:numPr>
        <w:pStyle w:val="Compact"/>
      </w:pPr>
      <w:r>
        <w:t xml:space="preserve">Implementing a teacher mentorship program that boosted classroom assessment quality by 68% (validated by Department of Education evaluations)</w:t>
      </w:r>
    </w:p>
    <w:p>
      <w:pPr>
        <w:pStyle w:val="FirstParagraph"/>
      </w:pPr>
      <w:r>
        <w:t xml:space="preserve">These experiences cemented my understanding that effective education administration in Sri Lanka Colombo must balance national policy mandates with hyper-local realities. I witnessed firsthand how Colombo's rapid urbanization strains infrastructure—overcrowded classrooms, uneven resource distribution between affluent suburbs and informal settlements—and how administrators serve as the critical bridge between policy makers and ground-level educators.</w:t>
      </w:r>
    </w:p>
    <w:p>
      <w:pPr>
        <w:pStyle w:val="BodyText"/>
      </w:pPr>
      <w:r>
        <w:t xml:space="preserve">My motivation stems from witnessing Sri Lanka's educational potential eclipsed by systemic inefficiencies. During my tenure in Colombo, I observed children in Moratuwa slums using shared smartphones for online classes due to device shortages—proof that administrative decisions directly determine equity. This is why I am drawn to the Education Administrator position: it demands proactive leadership where policy meets practice, particularly in a city like Colombo that represents 35% of Sri Lanka's urban youth population. My Statement of Purpose centers on three pillars: infrastructure reform, teacher capacity building, and community-centered learning ecosystems.</w:t>
      </w:r>
    </w:p>
    <w:p>
      <w:pPr>
        <w:pStyle w:val="BodyText"/>
      </w:pPr>
      <w:r>
        <w:t xml:space="preserve">Crucially, I have studied Sri Lanka’s evolving education landscape through lenses relevant to Colombo specifically. The National Education Policy 2020 emphasizes "inclusive quality education," yet implementation lags in metropolitan contexts due to fragmented coordination. As an Education Administrator, I would leverage my knowledge of the Department of Education's current digital initiatives (like the E-Learning Portal) while addressing Colombo’s unique challenges: traffic-disrupted school commutes, seasonal flooding affecting school operations, and diverse linguistic needs across Sinhala/Tamil/English-speaking communities. My proposed action plan includes:</w:t>
      </w:r>
    </w:p>
    <w:p>
      <w:pPr>
        <w:numPr>
          <w:ilvl w:val="0"/>
          <w:numId w:val="1002"/>
        </w:numPr>
        <w:pStyle w:val="Compact"/>
      </w:pPr>
      <w:r>
        <w:t xml:space="preserve">Establishing mobile learning units for flood-affected areas in Colombo East</w:t>
      </w:r>
    </w:p>
    <w:p>
      <w:pPr>
        <w:numPr>
          <w:ilvl w:val="0"/>
          <w:numId w:val="1002"/>
        </w:numPr>
        <w:pStyle w:val="Compact"/>
      </w:pPr>
      <w:r>
        <w:t xml:space="preserve">Creating a Colombo-specific teacher training consortium with the Sri Lanka Teachers' Council</w:t>
      </w:r>
    </w:p>
    <w:p>
      <w:pPr>
        <w:numPr>
          <w:ilvl w:val="0"/>
          <w:numId w:val="1002"/>
        </w:numPr>
        <w:pStyle w:val="Compact"/>
      </w:pPr>
      <w:r>
        <w:t xml:space="preserve">Piloting "Parent Learning Hubs" to bridge the socio-economic gap in home-school collaboration</w:t>
      </w:r>
    </w:p>
    <w:p>
      <w:pPr>
        <w:pStyle w:val="FirstParagraph"/>
      </w:pPr>
      <w:r>
        <w:t xml:space="preserve">I recognize that the Education Administrator role in Sri Lanka Colombo requires more than administrative skill—it demands cultural intelligence. Having grown up in a Colombo working-class household, I understand that a child's ability to learn is inseparable from their community's stability. This perspective informs my approach: education administration must be rooted in empathy, not bureaucracy. During the pandemic, I co-led a community coalition distributing 200 tablets to Colombo students via local NGOs—a testament to how administrators can mobilize grassroots networks when policy alone proves insufficient.</w:t>
      </w:r>
    </w:p>
    <w:p>
      <w:pPr>
        <w:pStyle w:val="BodyText"/>
      </w:pPr>
      <w:r>
        <w:t xml:space="preserve">My commitment extends beyond immediate operational tasks. I envision collaborating with institutions like the Sri Lanka Institute of Development Administration (SLIDA) and the Colombo Municipal Council to develop a sustainable school infrastructure index for urban centers. This data-driven tool would enable evidence-based resource allocation—a critical need identified in my Master's research where 78% of Colombo schools reported inadequate facilities despite national funding pledges.</w:t>
      </w:r>
    </w:p>
    <w:p>
      <w:pPr>
        <w:pStyle w:val="BodyText"/>
      </w:pPr>
      <w:r>
        <w:t xml:space="preserve">Why Sri Lanka Colombo specifically? Because it is the crucible of our educational future. As the nation’s economic and cultural capital, Colombo’s schools shape tomorrow's leaders—whether they become engineers in Kalutara or entrepreneurs in Borella. An Education Administrator here doesn’t just manage buildings; they cultivate national potential. My Statement of Purpose affirms that I am prepared to shoulder this responsibility with integrity, innovation, and an unyielding focus on the child at the center of every decision.</w:t>
      </w:r>
    </w:p>
    <w:p>
      <w:pPr>
        <w:pStyle w:val="BodyText"/>
      </w:pPr>
      <w:r>
        <w:t xml:space="preserve">I have observed Sri Lanka's education system evolve through policy shifts—from free education to digital transformation—and my career has been dedicated to ensuring these changes benefit Colombo’s most vulnerable students. The Education Administrator role represents the convergence of my academic rigor, field experience, and profound belief in Sri Lanka’s educational promise. In Colombo, where opportunity intersects with challenge at every corner, I will not merely administer systems—I will reimagine them.</w:t>
      </w:r>
    </w:p>
    <w:p>
      <w:pPr>
        <w:pStyle w:val="BodyText"/>
      </w:pPr>
      <w:r>
        <w:t xml:space="preserve">With this Statement of Purpose as my declaration of intent, I seek the privilege to contribute to Sri Lanka Colombo's educational renaissance. My vision aligns with the Ministry’s aspirations for "Quality Education for All," and I stand ready to deploy my expertise in leadership, resource management, and community engagement toward that goal. Let me transform administrative duty into a catalyst for lasting change—one classroom, one student, one community at a time.</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Education Administrator</dc:title>
  <dc:creator/>
  <dc:language>en</dc:language>
  <cp:keywords/>
  <dcterms:created xsi:type="dcterms:W3CDTF">2026-07-21T09:49:04Z</dcterms:created>
  <dcterms:modified xsi:type="dcterms:W3CDTF">2026-07-21T09:49:04Z</dcterms:modified>
</cp:coreProperties>
</file>

<file path=docProps/custom.xml><?xml version="1.0" encoding="utf-8"?>
<Properties xmlns="http://schemas.openxmlformats.org/officeDocument/2006/custom-properties" xmlns:vt="http://schemas.openxmlformats.org/officeDocument/2006/docPropsVTypes"/>
</file>