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Zurich,</w:t>
      </w:r>
      <w:r>
        <w:t xml:space="preserve"> </w:t>
      </w:r>
      <w:r>
        <w:t xml:space="preserve">Switzerland</w:t>
      </w:r>
    </w:p>
    <w:p>
      <w:pPr>
        <w:pStyle w:val="FirstParagraph"/>
      </w:pPr>
      <w:r>
        <w:t xml:space="preserve">As I reflect on my journey in educational leadership, I recognize that the path toward becoming an effective Education Administrator has been defined by a deep commitment to fostering inclusive, innovative learning ecosystems. My aspiration to serve as an Education Administrator within the dynamic context of Switzerland Zurich is not merely a career objective—it is a convergence of professional passion, cultural alignment, and strategic vision for advancing education in one of Europe’s most prestigious educational landscapes. This Statement of Purpose articulates my qualifications, motivations, and future-oriented approach to contribute meaningfully to Zurich’s esteemed education system.</w:t>
      </w:r>
    </w:p>
    <w:p>
      <w:pPr>
        <w:pStyle w:val="BodyText"/>
      </w:pPr>
      <w:r>
        <w:t xml:space="preserve">My academic foundation in Educational Leadership (M.Ed., University of Geneva) and professional experience spanning 10 years across international schools in Germany, France, and the Netherlands have equipped me with a nuanced understanding of multilingual educational environments. In these roles, I managed complex administrative operations for institutions serving diverse student populations—often with over 30 nationalities represented per cohort. This required not only mastery of compliance frameworks (including GDPR and international accreditation standards) but also a profound sensitivity to cultural dynamics that shape student engagement and family partnerships. Crucially, my work in European contexts has immersed me in the values that define Switzerland’s education ethos: precision, equity, and lifelong learning. I have studied the canton of Zurich’s pioneering initiatives—such as its dual-track vocational-education model and digital learning infrastructure—and recognize how these innovations demand administrators who bridge policy with practical implementation.</w:t>
      </w:r>
    </w:p>
    <w:p>
      <w:pPr>
        <w:pStyle w:val="BodyText"/>
      </w:pPr>
      <w:r>
        <w:t xml:space="preserve">What compels me toward Switzerland Zurich specifically is the region’s unparalleled integration of academic excellence with social cohesion. Unlike generic education systems, Zurich operates under a cantonal framework that prioritizes local autonomy while maintaining rigorous national benchmarks. I have closely followed Zurich’s recent focus on "Education for Sustainability" (E4S), which mandates climate-conscious curriculum design and inclusive student support networks—a vision I actively championed in my prior role at the International School of Basel. The opportunity to contribute to this mission within Zurich’s unique socio-educational ecosystem is profoundly motivating. Unlike many cities, Zurich balances global competitiveness with deep-rooted community values; its schools are not just institutions but pillars of civic identity. As an Education Administrator, I am prepared to navigate the complexities of cantonal regulations while fostering partnerships with stakeholders—from parents and teachers to local government bodies like the Zürcher Bildungsdepartement—to ensure every student thrives.</w:t>
      </w:r>
    </w:p>
    <w:p>
      <w:pPr>
        <w:pStyle w:val="BodyText"/>
      </w:pPr>
      <w:r>
        <w:t xml:space="preserve">My administrative philosophy centers on data-driven decision-making and empathetic leadership—a synergy critical for Switzerland Zurich’s evolving needs. In my most recent position as Deputy Head of Operations at a bilingual German-English primary school in Cologne, I spearheaded a digital transition initiative that reduced administrative overhead by 35% through streamlined enrollment and assessment systems. This project directly addressed a challenge prevalent across Swiss institutions: balancing technological innovation with the human touch essential for student well-being. Zurich’s schools increasingly demand administrators who can implement tools like the "Zurich School Digital Strategy" while preserving the interpersonal relationships that define Swiss education quality. I bring expertise in platforms such as Microsoft Dynamics 365 for Education, which aligns with Zurich’s push toward integrated school management systems. Furthermore, my fluency in German (C1 level), English (native), and French (B2) enables me to engage seamlessly with Zurich’s multilingual community—a non-negotiable asset for any administrator operating within the canton.</w:t>
      </w:r>
    </w:p>
    <w:p>
      <w:pPr>
        <w:pStyle w:val="BodyText"/>
      </w:pPr>
      <w:r>
        <w:t xml:space="preserve">Importantly, I understand that effective Education Administration in Switzerland Zurich transcends logistics. It requires cultural intelligence deeply attuned to Swiss societal norms: a strong emphasis on punctuality, consensus-building (consensus democracy), and meticulous documentation. During my time collaborating with Swiss-based NGOs like Pro Juventute, I observed how Zurich’s education leaders prioritize long-term community trust over short-term fixes—a principle I embody through transparent communication channels and regular stakeholder feedback loops. My approach to student support systems, for instance, integrates Zurich’s "Whole Child Development" framework by coordinating counseling services with academic planning—a model that reduced absenteeism by 22% in my previous institution. This holistic perspective is vital for Zurich’s focus on early intervention for vulnerable learners, particularly as immigration patterns continue to diversify its student body.</w:t>
      </w:r>
    </w:p>
    <w:p>
      <w:pPr>
        <w:pStyle w:val="BodyText"/>
      </w:pPr>
      <w:r>
        <w:t xml:space="preserve">Looking ahead, I envision contributing to Zurich’s future through two key initiatives. First, I aim to develop a canton-wide mentorship program connecting experienced educators with new administrators—addressing the critical need for professional development in an environment where teacher turnover can disrupt continuity. Second, I will leverage my experience in EU-funded projects (e.g., Erasmus+) to establish partnerships between Zurich schools and global education hubs, fostering cross-cultural exchange without diluting local educational identity. These initiatives align with Zurich’s strategic goals outlined in "Education 2030," which emphasizes innovation within the Swiss context. My ability to balance international best practices with cantonal specificity positions me to advance this vision responsibly.</w:t>
      </w:r>
    </w:p>
    <w:p>
      <w:pPr>
        <w:pStyle w:val="BodyText"/>
      </w:pPr>
      <w:r>
        <w:t xml:space="preserve">In conclusion, my journey has prepared me not just for the role of Education Administrator, but for a transformative contribution within Switzerland Zurich’s educational landscape. I have honed skills in compliance, technology integration, and stakeholder engagement that meet the region’s exacting standards while embracing its cultural heartbeat. Zurich offers more than a workplace; it provides a living laboratory for reimagining education through the lens of community, precision, and human potential. I am eager to bring my strategic acumen and unwavering dedication to this mission—ensuring every student in Zurich receives an education that honors both their individuality and the shared values of our society. This is not merely a professional pursuit; it is a commitment to being part of Switzerland’s enduring legacy as an educational leader.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Zurich, Switzerland</dc:title>
  <dc:creator/>
  <dc:language>en</dc:language>
  <cp:keywords/>
  <dcterms:created xsi:type="dcterms:W3CDTF">2025-12-08T08:58:39Z</dcterms:created>
  <dcterms:modified xsi:type="dcterms:W3CDTF">2025-12-08T08:58:39Z</dcterms:modified>
</cp:coreProperties>
</file>

<file path=docProps/custom.xml><?xml version="1.0" encoding="utf-8"?>
<Properties xmlns="http://schemas.openxmlformats.org/officeDocument/2006/custom-properties" xmlns:vt="http://schemas.openxmlformats.org/officeDocument/2006/docPropsVTypes"/>
</file>