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Chicago</w:t>
      </w:r>
    </w:p>
    <w:bookmarkStart w:id="20" w:name="X700cc20fa3f68aeb8917bf4333d030500c89599"/>
    <w:p>
      <w:pPr>
        <w:pStyle w:val="Heading1"/>
      </w:pPr>
      <w:r>
        <w:t xml:space="preserve">Statement of Purpose: Pursuing an Education Administrator Role in United States Chicago</w:t>
      </w:r>
    </w:p>
    <w:p>
      <w:pPr>
        <w:pStyle w:val="FirstParagraph"/>
      </w:pPr>
      <w:r>
        <w:t xml:space="preserve">As I reflect on my journey within the American educational landscape, it becomes profoundly clear that my calling transcends classroom teaching. My aspiration has evolved into a dedicated pursuit of becoming a transformative Education Administrator within the dynamic and complex ecosystem of Chicago’s public schools—a city where equity, innovation, and community engagement intersect daily in the United States. This Statement of Purpose articulates my professional trajectory, philosophical alignment with Chicago’s educational mission, and unwavering commitment to advancing student success in one of America’s most diverse urban settings.</w:t>
      </w:r>
    </w:p>
    <w:p>
      <w:pPr>
        <w:pStyle w:val="BodyText"/>
      </w:pPr>
      <w:r>
        <w:t xml:space="preserve">My foundational experience began as a middle school English teacher within the Chicago Public Schools (CPS) system for six years. Immersed in the vibrant cultural tapestry of neighborhoods like Englewood, Humboldt Park, and Albany Park, I witnessed firsthand both the extraordinary resilience of students and the systemic barriers they navigate. While teaching ignited my passion for education, it also revealed a critical need: sustainable change requires strategic leadership beyond individual classrooms. I observed that even the most dedicated teachers often lacked administrative support to dismantle inequitable structures or access resources for curriculum innovation. This realization propelled me toward administration, where I could advocate for systemic improvements aligned with CPS’s stated goals of closing opportunity gaps and ensuring every child—regardless of zip code—receives a world-class education.</w:t>
      </w:r>
    </w:p>
    <w:p>
      <w:pPr>
        <w:pStyle w:val="BodyText"/>
      </w:pPr>
      <w:r>
        <w:t xml:space="preserve">My academic pursuits solidified this path. I earned a Master’s in Educational Administration from DePaul University, specializing in Urban School Leadership. Courses like "Equity-Centered School Improvement" and "Fiscal Management in Public Schools" provided concrete frameworks to address Chicago’s unique challenges: chronic underfunding, disproportionate disciplinary practices, and the need for culturally responsive curricula. My thesis, "Building Trust Through Community-Driven Accountability Metrics," analyzed data from five CPS schools serving predominantly Black and Latinx students. The research underscored how collaborative decision-making with families—especially in neighborhoods historically underserved by the system—correlated with improved attendance and higher student engagement scores. This work resonated deeply with my belief that effective leadership must center community voices, a principle vital to successful Education Administrator roles in United States Chicago.</w:t>
      </w:r>
    </w:p>
    <w:p>
      <w:pPr>
        <w:pStyle w:val="BodyText"/>
      </w:pPr>
      <w:r>
        <w:t xml:space="preserve">Professionally, I have transitioned into administrative roles that directly prepare me for this next phase. As an Assistant Principal at a K-8 school on Chicago’s West Side, I spearheaded the implementation of a restorative justice program that reduced suspensions by 37% within two years. Collaborating with local nonprofits like The After School Matters, we created after-school STEM pathways specifically designed for girls from low-income households—addressing the critical gender gap in STEM fields. These initiatives were not isolated; they were part of a broader vision to align school operations with Chicago’s Strategic Action Plan for Education, emphasizing college readiness and social-emotional learning. My experience managing budgets exceeding $1.2M, leading staff development workshops on implicit bias, and navigating union negotiations has equipped me with the operational acumen essential for an Education Administrator in Chicago.</w:t>
      </w:r>
    </w:p>
    <w:p>
      <w:pPr>
        <w:pStyle w:val="BodyText"/>
      </w:pPr>
      <w:r>
        <w:t xml:space="preserve">Why Chicago? The city’s educational challenges mirror the larger national narrative of inequity but demand hyper-localized solutions. In United States Chicago, schools operate within a framework where 74% of students identify as Black or Latinx, and poverty rates often exceed 50% in certain neighborhoods. Yet, Chicago also boasts an unparalleled network of community-based organizations—like the Woods Fund and the Urban League—and pioneering programs such as the City’s “Community Schools” initiative that embed social services directly into schools. I am drawn to this ecosystem because it demands leaders who understand that education cannot be separated from housing, healthcare, or economic opportunity. My work at a CPS school partnered with a local health clinic to provide free mental health screenings exemplifies this integrated approach—a model I aim to scale as an Education Administrator in Chicago.</w:t>
      </w:r>
    </w:p>
    <w:p>
      <w:pPr>
        <w:pStyle w:val="BodyText"/>
      </w:pPr>
      <w:r>
        <w:t xml:space="preserve">My long-term vision aligns precisely with the goals of Chicago Public Schools and the broader United States educational landscape. I aspire to become an Assistant Superintendent or Principal who champions evidence-based practices while honoring community wisdom. Specifically, I will focus on three pillars: (1) developing data systems that track equity outcomes in real-time—ensuring resources flow where they are most needed; (2) fostering partnerships between schools and neighborhood institutions to create “learning hubs” that support students holistically; and (3) mentoring future school leaders from underrepresented backgrounds, building a pipeline for authentic representation within Chicago’s administration. These efforts directly respond to CPS’s current priorities, such as the 2023 Equity Framework, which prioritizes eliminating racial disparities in discipline and advanced course access.</w:t>
      </w:r>
    </w:p>
    <w:p>
      <w:pPr>
        <w:pStyle w:val="BodyText"/>
      </w:pPr>
      <w:r>
        <w:t xml:space="preserve">My commitment to this work is not merely professional—it is deeply personal. Growing up in a household where my parents navigated Chicago Public Schools without adequate support, I understand the weight of a single missed opportunity. That experience fuels my drive to ensure no child faces similar barriers. In United States Chicago, where educational disparities too often dictate life trajectories, I see an urgent need for leaders who blend compassion with strategic rigor—a balance I have cultivated through years of service.</w:t>
      </w:r>
    </w:p>
    <w:p>
      <w:pPr>
        <w:pStyle w:val="BodyText"/>
      </w:pPr>
      <w:r>
        <w:t xml:space="preserve">This Statement of Purpose is more than a document; it is a promise. A promise to serve as an Education Administrator committed to making Chicago’s schools not just places of learning, but engines of equity and hope. I am ready to contribute my skills in curriculum design, community mobilization, and resource stewardship to advance the mission that defines Chicago Public Schools: that every student deserves the opportunity to thrive. The United States’ educational future depends on leaders who understand this truth—and I am prepared to be one of them, right here in Chicago.</w:t>
      </w:r>
    </w:p>
    <w:p>
      <w:pPr>
        <w:pStyle w:val="BodyText"/>
      </w:pPr>
      <w:r>
        <w:t xml:space="preserve">As an Education Administrator in United States Chicago, I will not just manage systems—I will reimagine them,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Chicago</dc:title>
  <dc:creator/>
  <dc:language>en</dc:language>
  <cp:keywords/>
  <dcterms:created xsi:type="dcterms:W3CDTF">2026-07-23T15:21:12Z</dcterms:created>
  <dcterms:modified xsi:type="dcterms:W3CDTF">2026-07-23T15:21:12Z</dcterms:modified>
</cp:coreProperties>
</file>

<file path=docProps/custom.xml><?xml version="1.0" encoding="utf-8"?>
<Properties xmlns="http://schemas.openxmlformats.org/officeDocument/2006/custom-properties" xmlns:vt="http://schemas.openxmlformats.org/officeDocument/2006/docPropsVTypes"/>
</file>