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6" w:name="X2de1896829a286ed308f68d1e971f9654127b88"/>
    <w:p>
      <w:pPr>
        <w:pStyle w:val="Heading1"/>
      </w:pPr>
      <w:r>
        <w:t xml:space="preserve">Statement of Purpose: Advancing Electrical Engineering Innovation in Argentina Córdoba</w:t>
      </w:r>
    </w:p>
    <w:p>
      <w:pPr>
        <w:pStyle w:val="FirstParagraph"/>
      </w:pPr>
      <w:r>
        <w:t xml:space="preserve">As I prepare to submit my Statement of Purpose for advanced studies and professional engagement as an Electrical Engineer, I am deeply motivated by the transformative potential of energy systems in Argentina Córdoba. This document articulates my academic journey, technical vision, and unwavering commitment to contributing to the region's sustainable development through electrical engineering excellence. My decision to focus on Córdoba—a dynamic hub of industrial innovation and renewable energy transition—reflects both personal passion and strategic alignment with Argentina's national energy goals.</w:t>
      </w:r>
    </w:p>
    <w:bookmarkStart w:id="20" w:name="X0401b6285c143ac8eb1b337ca900065cd12c878"/>
    <w:p>
      <w:pPr>
        <w:pStyle w:val="Heading2"/>
      </w:pPr>
      <w:r>
        <w:t xml:space="preserve">Academic Foundation in Electrical Engineering</w:t>
      </w:r>
    </w:p>
    <w:p>
      <w:pPr>
        <w:pStyle w:val="FirstParagraph"/>
      </w:pPr>
      <w:r>
        <w:t xml:space="preserve">I completed my Bachelor of Science in Electrical Engineering at the University of Buenos Aires, graduating with honors. My academic trajectory was defined by rigorous coursework spanning power systems, renewable integration, and smart grid technologies. In my final-year thesis, "Optimizing Solar Microgrids for Rural Communities in Argentina," I developed a cost-benefit model analyzing photovoltaic implementation across northern provinces—a project that ignited my commitment to context-specific engineering solutions. This work directly connected to Córdoba's unique position as a leader in Argentina's energy transition; the province hosts 35% of the nation's wind farms and leads in solar adoption through initiatives like</w:t>
      </w:r>
      <w:r>
        <w:t xml:space="preserve"> </w:t>
      </w:r>
      <w:r>
        <w:rPr>
          <w:iCs/>
          <w:i/>
        </w:rPr>
        <w:t xml:space="preserve">Córdoba Renovable</w:t>
      </w:r>
      <w:r>
        <w:t xml:space="preserve">.</w:t>
      </w:r>
    </w:p>
    <w:p>
      <w:pPr>
        <w:pStyle w:val="BodyText"/>
      </w:pPr>
      <w:r>
        <w:t xml:space="preserve">My technical proficiency extends beyond theory. Through university projects, I designed a fault-detection algorithm for transmission lines using machine learning, reducing diagnostic time by 40% in simulated scenarios. I also collaborated on a campus-wide energy efficiency initiative that cut electricity consumption by 18%—a microcosm of the scalable impact possible in Córdoba's industrial corridors like Tanti and Río Cuarto, where manufacturing accounts for 32% of provincial GDP.</w:t>
      </w:r>
    </w:p>
    <w:bookmarkEnd w:id="20"/>
    <w:bookmarkStart w:id="21" w:name="Xecdcb7bbcbf23f99c174b9b6b692ad715fb1b88"/>
    <w:p>
      <w:pPr>
        <w:pStyle w:val="Heading2"/>
      </w:pPr>
      <w:r>
        <w:t xml:space="preserve">Why Argentina Córdoba: A Strategic Convergence</w:t>
      </w:r>
    </w:p>
    <w:p>
      <w:pPr>
        <w:pStyle w:val="FirstParagraph"/>
      </w:pPr>
      <w:r>
        <w:t xml:space="preserve">Argentina's energy sector stands at a pivotal moment, with the National Energy Strategy aiming for 50% renewable generation by 2035. Córdoba emerges as the epicenter of this transformation—not merely as a geographical location, but as an ecosystem where policy, industry, and academia converge. The province's</w:t>
      </w:r>
      <w:r>
        <w:t xml:space="preserve"> </w:t>
      </w:r>
      <w:r>
        <w:rPr>
          <w:iCs/>
          <w:i/>
        </w:rPr>
        <w:t xml:space="preserve">Plan de Energías Renovables</w:t>
      </w:r>
      <w:r>
        <w:t xml:space="preserve"> </w:t>
      </w:r>
      <w:r>
        <w:t xml:space="preserve">has already attracted $1.2 billion in foreign investment since 2020, positioning it to become South America's solar energy capital by 2030. This context makes Córdoba an unparalleled laboratory for Electrical Engineers seeking meaningful impact.</w:t>
      </w:r>
    </w:p>
    <w:p>
      <w:pPr>
        <w:pStyle w:val="BodyText"/>
      </w:pPr>
      <w:r>
        <w:t xml:space="preserve">I am particularly inspired by the work of institutions like the National University of Córdoba (UNC), where researchers are pioneering grid-integration solutions for distributed generation. The UNC Energy Research Group's recent breakthrough in battery storage management aligns perfectly with my aspiration to develop adaptive control systems for Argentina's evolving power infrastructure. Moreover, Córdoba's industrial base—from automotive giants like Ford and Volkswagen to emerging green hydrogen projects—demands engineers who understand both technical complexity and local operational realities.</w:t>
      </w:r>
    </w:p>
    <w:bookmarkEnd w:id="21"/>
    <w:bookmarkStart w:id="22" w:name="X761f1bc9a7cff1253384ad72d9b23066b6f4468"/>
    <w:p>
      <w:pPr>
        <w:pStyle w:val="Heading2"/>
      </w:pPr>
      <w:r>
        <w:t xml:space="preserve">Professional Vision: Engineering Solutions for Córdoba's Future</w:t>
      </w:r>
    </w:p>
    <w:p>
      <w:pPr>
        <w:pStyle w:val="FirstParagraph"/>
      </w:pPr>
      <w:r>
        <w:t xml:space="preserve">My professional trajectory is intentionally structured to serve Argentina's energy transition at the regional level. Short-term, I aim to contribute to projects like the</w:t>
      </w:r>
      <w:r>
        <w:t xml:space="preserve"> </w:t>
      </w:r>
      <w:r>
        <w:rPr>
          <w:iCs/>
          <w:i/>
        </w:rPr>
        <w:t xml:space="preserve">Córdoba Solar Park Phase II</w:t>
      </w:r>
      <w:r>
        <w:t xml:space="preserve">, where I would apply my expertise in grid stability analysis to prevent intermittency issues during peak demand periods. Long-term, I envision establishing a consultancy focused on "energy resilience" for Córdoba's SME sector—addressing the 68% of local businesses currently lacking proper power quality management.</w:t>
      </w:r>
    </w:p>
    <w:p>
      <w:pPr>
        <w:pStyle w:val="BodyText"/>
      </w:pPr>
      <w:r>
        <w:t xml:space="preserve">What distinguishes my approach is my commitment to culturally embedded engineering. In Argentina, energy solutions must respect community needs beyond technical efficiency. During a volunteer project in Salta province, I co-designed a microgrid for indigenous communities that integrated traditional land-use knowledge with modern inverters—a lesson I will carry forward in Córdoba's diverse municipalities from Alta Gracia to Villa María. This human-centered perspective ensures my work as an Electrical Engineer aligns with Argentina's social development goals.</w:t>
      </w:r>
    </w:p>
    <w:bookmarkEnd w:id="22"/>
    <w:bookmarkStart w:id="23" w:name="X585a6ee2efba2dab6ff2ae71345ab8f1edadb35"/>
    <w:p>
      <w:pPr>
        <w:pStyle w:val="Heading2"/>
      </w:pPr>
      <w:r>
        <w:t xml:space="preserve">Alignment with National and Regional Priorities</w:t>
      </w:r>
    </w:p>
    <w:p>
      <w:pPr>
        <w:pStyle w:val="FirstParagraph"/>
      </w:pPr>
      <w:r>
        <w:t xml:space="preserve">I recognize that Argentina Córdoba is not just a destination, but a strategic node in the nation's energy sovereignty mission. The province's leadership in renewable adoption directly supports the government's goal to reduce fossil fuel imports by 50% by 2030—a target that demands technically sophisticated personnel at every level. My proposed work with Córdoba-based entities like</w:t>
      </w:r>
      <w:r>
        <w:t xml:space="preserve"> </w:t>
      </w:r>
      <w:r>
        <w:rPr>
          <w:iCs/>
          <w:i/>
        </w:rPr>
        <w:t xml:space="preserve">ENRE</w:t>
      </w:r>
      <w:r>
        <w:t xml:space="preserve"> </w:t>
      </w:r>
      <w:r>
        <w:t xml:space="preserve">(National Energy Regulatory Entity) or</w:t>
      </w:r>
      <w:r>
        <w:t xml:space="preserve"> </w:t>
      </w:r>
      <w:r>
        <w:rPr>
          <w:iCs/>
          <w:i/>
        </w:rPr>
        <w:t xml:space="preserve">Córdoba Energía</w:t>
      </w:r>
      <w:r>
        <w:t xml:space="preserve"> </w:t>
      </w:r>
      <w:r>
        <w:t xml:space="preserve">would directly advance this objective through practical, scalable implementations.</w:t>
      </w:r>
    </w:p>
    <w:p>
      <w:pPr>
        <w:pStyle w:val="BodyText"/>
      </w:pPr>
      <w:r>
        <w:t xml:space="preserve">Furthermore, I am eager to engage with the province's growing talent ecosystem. Córdoba hosts Argentina's highest concentration of engineering graduates per capita (12.7% above national average), yet faces a 30% skills gap in renewables deployment according to CEPAL reports. By participating in initiatives like UNC's</w:t>
      </w:r>
      <w:r>
        <w:t xml:space="preserve"> </w:t>
      </w:r>
      <w:r>
        <w:rPr>
          <w:iCs/>
          <w:i/>
        </w:rPr>
        <w:t xml:space="preserve">Engineering for Social Impact</w:t>
      </w:r>
      <w:r>
        <w:t xml:space="preserve"> </w:t>
      </w:r>
      <w:r>
        <w:t xml:space="preserve">program, I plan to mentor future generations—ensuring that Argentina's energy transition is built by local expertise.</w:t>
      </w:r>
    </w:p>
    <w:bookmarkEnd w:id="23"/>
    <w:bookmarkStart w:id="25" w:name="X3c17498ac8e68757c14ee3b56853b833f78230b"/>
    <w:p>
      <w:pPr>
        <w:pStyle w:val="Heading2"/>
      </w:pPr>
      <w:r>
        <w:t xml:space="preserve">Closing Commitment: Engineering Argentina's Tomorrow</w:t>
      </w:r>
    </w:p>
    <w:p>
      <w:pPr>
        <w:pStyle w:val="FirstParagraph"/>
      </w:pPr>
      <w:r>
        <w:t xml:space="preserve">This Statement of Purpose represents more than an academic application—it is a pledge to become a catalyst for change in Argentina Córdoba. As the province accelerates toward its 2030 carbon-neutral target, I am prepared to deploy my skills in power systems analysis, renewable integration, and community-engaged engineering. My journey—from university labs to Córdoba's energy corridors—will be guided by the understanding that electrical engineering is not merely about circuits and currents; it is about powering human progress.</w:t>
      </w:r>
    </w:p>
    <w:p>
      <w:pPr>
        <w:pStyle w:val="BodyText"/>
      </w:pPr>
      <w:r>
        <w:t xml:space="preserve">I am confident that my technical acumen, contextual understanding of Argentina's energy landscape, and dedication to Córdoba's specific challenges make me an ideal candidate to contribute meaningfully as a professional Electrical Engineer. I seek not just opportunity, but the privilege to build Argentina's sustainable energy future alongside its most innovative minds in this remarkable province.</w:t>
      </w:r>
    </w:p>
    <w:p>
      <w:pPr>
        <w:pStyle w:val="BodyText"/>
      </w:pPr>
      <w:r>
        <w:t xml:space="preserve">With profound respect for Córdoba’s legacy as Argentina’s industrial heartland and its bold vision for tomorrow, I eagerly anticipate contributing to the next chapter of electrical engineering innovation in this vital region.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Argentina Córdoba</dc:title>
  <dc:creator/>
  <dc:language>en</dc:language>
  <cp:keywords/>
  <dcterms:created xsi:type="dcterms:W3CDTF">2026-07-22T20:44:54Z</dcterms:created>
  <dcterms:modified xsi:type="dcterms:W3CDTF">2026-07-22T20:44:54Z</dcterms:modified>
</cp:coreProperties>
</file>

<file path=docProps/custom.xml><?xml version="1.0" encoding="utf-8"?>
<Properties xmlns="http://schemas.openxmlformats.org/officeDocument/2006/custom-properties" xmlns:vt="http://schemas.openxmlformats.org/officeDocument/2006/docPropsVTypes"/>
</file>