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1" w:name="statement-of-purpose"/>
    <w:p>
      <w:pPr>
        <w:pStyle w:val="Heading1"/>
      </w:pPr>
      <w:r>
        <w:t xml:space="preserve">Statement of Purpose</w:t>
      </w:r>
    </w:p>
    <w:bookmarkStart w:id="20" w:name="X092248148152ccdce3fdacc63709e176f43bb4b"/>
    <w:p>
      <w:pPr>
        <w:pStyle w:val="Heading2"/>
      </w:pPr>
      <w:r>
        <w:t xml:space="preserve">For Electrical Engineering Studies/Profession in China Guangzhou</w:t>
      </w:r>
    </w:p>
    <w:p>
      <w:pPr>
        <w:pStyle w:val="FirstParagraph"/>
      </w:pPr>
      <w:r>
        <w:t xml:space="preserve">As I prepare to embark on a transformative journey as an aspiring Electrical Engineer, my commitment to advancing sustainable energy solutions and smart infrastructure systems has led me unequivocally toward China Guangzhou—a vibrant hub of technological innovation where my technical expertise can directly contribute to the region's ambitious development goals. This Statement of Purpose articulates my academic trajectory, professional aspirations, and unwavering dedication to becoming a pivotal contributor within Guangzhou's rapidly evolving electrical engineering landscape.</w:t>
      </w:r>
    </w:p>
    <w:p>
      <w:pPr>
        <w:pStyle w:val="BodyText"/>
      </w:pPr>
      <w:r>
        <w:t xml:space="preserve">My fascination with electrical systems began during high school when I engineered a solar-powered irrigation prototype for rural communities. This project revealed how foundational electrical principles could address real-world challenges, igniting my passion for power systems, renewable energy integration, and intelligent grid management. I pursued a Bachelor of Electrical Engineering at [Your University], where I excelled in courses including Advanced Power Systems, Embedded Control Systems, and Renewable Energy Integration—achieving top 5% in class rank. My undergraduate thesis on "AI-Optimized Distribution Networks for Urban Microgrids" earned recognition at the National Engineering Symposium, demonstrating my ability to bridge theoretical knowledge with practical implementation. These experiences solidified my conviction that Guangzhou's dynamic energy transition offers the ideal environment to scale such innovations.</w:t>
      </w:r>
    </w:p>
    <w:p>
      <w:pPr>
        <w:pStyle w:val="BodyText"/>
      </w:pPr>
      <w:r>
        <w:t xml:space="preserve">China's leadership in electrical infrastructure development, particularly through initiatives like the "New Infrastructure" program, positions Guangzhou as a global epicenter for smart city evolution. As one of China's most economically advanced metropolises with a population exceeding 15 million, Guangzhou faces critical demands for resilient power grids capable of supporting its status as a manufacturing and logistics nexus. The city's investment in projects like the Guangzhou South Railway Station Smart Grid and the development of its Energy Internet Demonstration Zone directly aligns with my expertise in grid modernization. I am particularly drawn to institutions such as Sun Yat-sen University's State Key Laboratory of Optoelectronic Information Technology and Guangdong University of Technology's Center for Intelligent Power Systems—where cutting-edge research on high-voltage direct current (HVDC) transmission and energy storage solutions is transforming urban energy management. This ecosystem offers unparalleled access to industry partnerships with giants like China Southern Power Grid and Huawei, enabling collaborative innovation that transcends academic theory.</w:t>
      </w:r>
    </w:p>
    <w:p>
      <w:pPr>
        <w:pStyle w:val="BodyText"/>
      </w:pPr>
      <w:r>
        <w:t xml:space="preserve">My professional development has been meticulously oriented toward Guangzhou's specific needs. During a summer internship at [Company Name, e.g., ABB Guangzhou], I contributed to the design of fault detection systems for subway power networks, gaining hands-on experience with IEC 61850 standards and real-time monitoring protocols. This immersion revealed how critical electrical engineers are in preventing grid instability during peak urban demand—especially pertinent as Guangzhou's electric vehicle adoption surges by 22% annually. Furthermore, my participation in the IEEE Guangdong Chapter's "Smart Grid Hackathon" resulted in a prototype for AI-driven load forecasting that reduced predictive errors by 18%. These experiences confirmed that success in this field requires not only technical mastery but also cultural fluency—hence my ongoing study of Mandarin and engagement with Guangzhou's local engineering communities through platforms like the China Electrical Engineering Society.</w:t>
      </w:r>
    </w:p>
    <w:p>
      <w:pPr>
        <w:pStyle w:val="BodyText"/>
      </w:pPr>
      <w:r>
        <w:t xml:space="preserve">My long-term vision is to establish a specialized consultancy firm focused on sustainable grid solutions for megacities, directly addressing Guangzhou's dual challenge of decarbonization and infrastructure aging. I aim to lead projects integrating photovoltaic microgrids into historic urban districts while enhancing grid resilience against typhoon-related disruptions—a critical priority given Guangzhou's vulnerability to climate extremes. This mission resonates deeply with the city's 14th Five-Year Plan, which targets 50% renewable energy adoption by 2030 and positions electrical engineers as key architects of this transition. My proposed research on "Adaptive Frequency Control for Islanded Microgrids in High-Density Urban Environments" would directly support Guangzhou's Energy Internet initiative, offering scalable models for cities across Southeast Asia.</w:t>
      </w:r>
    </w:p>
    <w:p>
      <w:pPr>
        <w:pStyle w:val="BodyText"/>
      </w:pPr>
      <w:r>
        <w:t xml:space="preserve">What distinguishes me is my commitment to ethical engineering that prioritizes community impact alongside technical excellence. In my final year project, I collaborated with municipal planners to retrofit low-income housing with energy-efficient lighting systems—reducing household electricity costs by 35% while training local technicians in maintenance. This human-centered approach mirrors Guangzhou's emphasis on "people-centered" smart city development. I understand that as an Electrical Engineer in China Guangzhou, my work must balance innovation with social responsibility, ensuring technology serves all residents equitably during rapid urbanization.</w:t>
      </w:r>
    </w:p>
    <w:p>
      <w:pPr>
        <w:pStyle w:val="BodyText"/>
      </w:pPr>
      <w:r>
        <w:t xml:space="preserve">The opportunity to contribute to Guangzhou's engineering renaissance represents more than a career path—it is a calling. The city’s convergence of government vision (e.g., the Greater Bay Area Development Plan), academic rigor, and industrial dynamism creates an unparalleled crucible for engineering excellence. I am prepared to immerse myself in Guangzhou's technical culture, leveraging my skills in power electronics, data analytics, and cross-cultural collaboration to advance solutions that empower the city’s 20 million residents. My dedication is not merely to becoming an Electrical Engineer but to embodying the role of a solution-oriented engineer who actively shapes China Guangzhou's sustainable future through every circuit designed and every grid optimized.</w:t>
      </w:r>
    </w:p>
    <w:p>
      <w:pPr>
        <w:pStyle w:val="BodyText"/>
      </w:pPr>
      <w:r>
        <w:t xml:space="preserve">In closing, this Statement of Purpose reflects my profound commitment to integrating global engineering best practices with Guangzhou’s unique developmental context. I am eager to bring my technical acumen, cultural adaptability, and unwavering passion for sustainable infrastructure to your esteemed institution/organization. Together, we can engineer not just systems—but a brighter, more resilient tomorrow for China Guangzhou.</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 in China Guangzhou</dc:title>
  <dc:creator/>
  <dc:language>en</dc:language>
  <cp:keywords/>
  <dcterms:created xsi:type="dcterms:W3CDTF">2026-07-22T16:35:04Z</dcterms:created>
  <dcterms:modified xsi:type="dcterms:W3CDTF">2026-07-22T16:35:04Z</dcterms:modified>
</cp:coreProperties>
</file>

<file path=docProps/custom.xml><?xml version="1.0" encoding="utf-8"?>
<Properties xmlns="http://schemas.openxmlformats.org/officeDocument/2006/custom-properties" xmlns:vt="http://schemas.openxmlformats.org/officeDocument/2006/docPropsVTypes"/>
</file>