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in</w:t>
      </w:r>
      <w:r>
        <w:t xml:space="preserve"> </w:t>
      </w:r>
      <w:r>
        <w:t xml:space="preserve">Colombia</w:t>
      </w:r>
      <w:r>
        <w:t xml:space="preserve"> </w:t>
      </w:r>
      <w:r>
        <w:t xml:space="preserve">Bogotá</w:t>
      </w:r>
    </w:p>
    <w:bookmarkStart w:id="20" w:name="X3cb0951428edca9e3b581369e90001863946576"/>
    <w:p>
      <w:pPr>
        <w:pStyle w:val="Heading1"/>
      </w:pPr>
      <w:r>
        <w:t xml:space="preserve">Statement of Purpose: Advancing Electrical Engineering Excellence in Colombia Bogotá</w:t>
      </w:r>
    </w:p>
    <w:p>
      <w:pPr>
        <w:pStyle w:val="FirstParagraph"/>
      </w:pPr>
      <w:r>
        <w:t xml:space="preserve">From my earliest fascination with circuit diagrams to my current pursuit of technical mastery, electrical engineering has defined my academic and professional trajectory. As I prepare to embark on the next phase of my journey, I am writing this Statement of Purpose with profound enthusiasm to join the Electrical Engineering program at Universidad Nacional de Colombia in Bogotá—a decision rooted in both strategic ambition and deep respect for Colombia's transformative role in Latin American technological advancement. This document articulates my unwavering commitment to becoming an innovative Electrical Engineer who will contribute meaningfully to Colombia Bogotá’s sustainable energy future while honoring the rich engineering legacy of our region.</w:t>
      </w:r>
    </w:p>
    <w:p>
      <w:pPr>
        <w:pStyle w:val="BodyText"/>
      </w:pPr>
      <w:r>
        <w:t xml:space="preserve">My academic foundation began at the University of Antioquia, where I earned a Bachelor of Science in Electrical Engineering with honors, consistently ranking among the top 5% of my cohort. Core coursework—Advanced Power Systems Analysis, Digital Signal Processing, and Renewable Energy Integration—provided rigorous theoretical grounding. However, it was through hands-on projects that my passion crystallized: leading a team to design a solar-powered microgrid for rural communities in Santander Department fundamentally reshaped my perspective on engineering’s societal impact. This initiative required navigating Colombia's complex energy landscape—addressing grid instability, resource constraints, and community-specific needs—a experience that confirmed my resolve to specialize in smart grid technology. The project’s success, later implemented by the local utility company EPM, taught me that electrical engineering transcends circuits; it demands cultural intelligence and contextual innovation.</w:t>
      </w:r>
    </w:p>
    <w:p>
      <w:pPr>
        <w:pStyle w:val="BodyText"/>
      </w:pPr>
      <w:r>
        <w:t xml:space="preserve">Professional experiences further honed my vision. As an intern at Celsia S.A., Colombia's largest private energy provider, I contributed to Bogotá’s urban grid modernization project. Here, I analyzed load distribution patterns for the city’s expanding metro system, identifying inefficiencies that could reduce peak demand by 12%. This role exposed me to Colombia Bogotá’s unique challenges: rapid urbanization straining infrastructure, regulatory frameworks requiring nuanced engineering solutions, and the urgent need for decarbonization. I witnessed how Bogotá’s commitment to becoming a carbon-neutral city by 2050 demands engineers who bridge technical expertise with policy awareness—a vision that deeply resonates with me. My work at Celsia wasn’t merely about voltage calculations; it was about engineering equity, ensuring energy access for marginalized neighborhoods in the city’s periphery.</w:t>
      </w:r>
    </w:p>
    <w:p>
      <w:pPr>
        <w:pStyle w:val="BodyText"/>
      </w:pPr>
      <w:r>
        <w:t xml:space="preserve">My decision to pursue graduate studies in Colombia Bogotá is deliberate and multi-layered. Universidad Nacional de Colombia stands unparalleled as a center of excellence, particularly its Department of Electrical Engineering. Professor María Elena Gutiérrez’s research on AI-driven grid resilience aligns perfectly with my interest in predictive maintenance systems for Latin American grids. The university’s proximity to the National Innovation Center in Bogotá also offers unparalleled access to industry collaborations—critical for a student like me who aims to translate theory into tangible solutions. Moreover, Colombia Bogotá itself is a living laboratory: as South America’s largest urban ecosystem, it faces energy challenges mirroring those of rapidly developing megacities worldwide. Studying here means learning in the crucible of real-world problems where my work could directly influence policies like Colombia’s National Energy Plan 2050.</w:t>
      </w:r>
    </w:p>
    <w:p>
      <w:pPr>
        <w:pStyle w:val="BodyText"/>
      </w:pPr>
      <w:r>
        <w:t xml:space="preserve">My short-term goal is to specialize in intelligent power distribution systems, focusing on integrating distributed renewable sources into urban grids while maintaining stability—a critical need for Bogotá as it expands its electric bus fleet and solar initiatives. Long-term, I aspire to establish Colombia’s first dedicated Smart Grid Innovation Hub in Bogotá, partnering with local universities and industry leaders to develop context-specific solutions. This vision stems from observing how global tech hubs often overlook Latin America’s unique topography and socioeconomic variables. As an Electrical Engineer trained in Colombia Bogotá, I will leverage hyperlocal insights—such as the Andean region’s high-altitude solar potential or the flood resilience needs of riverine neighborhoods—to create adaptable technologies that benefit not just Colombia, but developing regions globally.</w:t>
      </w:r>
    </w:p>
    <w:p>
      <w:pPr>
        <w:pStyle w:val="BodyText"/>
      </w:pPr>
      <w:r>
        <w:t xml:space="preserve">What sets me apart is my commitment to engineering with purpose. Unlike purely technical pursuits, I actively engage with communities—volunteering weekly at Bogotá’s "Tecnojoven" program mentoring youth from underserved neighborhoods in basic circuitry workshops. These interactions reinforced that technology must serve humanity first: when a student from La Pradera asked, “Can your solar project power our school?” I realized engineering without empathy is incomplete. This ethos drives my application to Universidad Nacional de Colombia, where collaborative projects like the "Bogotá Energy Lab" embody this principle.</w:t>
      </w:r>
    </w:p>
    <w:p>
      <w:pPr>
        <w:pStyle w:val="BodyText"/>
      </w:pPr>
      <w:r>
        <w:t xml:space="preserve">Colombia Bogotá’s evolving energy ecosystem presents a pivotal moment for Electrical Engineers. The city’s ambitious targets—50% renewable energy by 2030, zero-emission public transport by 2045—demand precisely the expertise I seek to develop. My academic record (GPA: 3.8/4.0), research on grid optimization published in the *Revista Facultad de Ingeniería*, and professional experience at Celsia position me to contribute immediately to ongoing projects like Bogotá’s AI-based demand-response pilot. I am eager to learn from professors who have shaped Colombia’s energy policies, such as Dr. Carlos Sánchez, whose work on microgrids for indigenous communities inspired my own rural project.</w:t>
      </w:r>
    </w:p>
    <w:p>
      <w:pPr>
        <w:pStyle w:val="BodyText"/>
      </w:pPr>
      <w:r>
        <w:t xml:space="preserve">Upon completing my degree, I will return to Colombia Bogotá not just as a graduate engineer but as a catalyst for change. I envision partnering with the Ministry of Mines and Energy to scale solutions from my thesis—such as an IoT-based fault detection system tailored for Bogotá’s aging infrastructure—to other cities across Latin America. This is why this Statement of Purpose matters: it is a declaration that I will harness Colombia Bogotá’s dynamic environment to become not merely an Electrical Engineer, but an architect of equitable technological progress.</w:t>
      </w:r>
    </w:p>
    <w:p>
      <w:pPr>
        <w:pStyle w:val="BodyText"/>
      </w:pPr>
      <w:r>
        <w:t xml:space="preserve">In closing, my journey has been defined by a simple truth: electricity powers cities, but engineers power change. Universidad Nacional de Colombia in Bogotá is the ideal crucible for this mission. I am ready to immerse myself in its rigorous academic environment, contribute to Bogotá’s energy renaissance, and ultimately help build a future where every Colombian community thrives on clean, accessible power. With my technical foundation solidified by experience and my vision sharpened by Colombia Bogotá’s challenges, I am prepared to join the ranks of innovators who will define Latin America’s engineering legacy.</w:t>
      </w:r>
    </w:p>
    <w:p>
      <w:pPr>
        <w:pStyle w:val="BodyText"/>
      </w:pPr>
      <w:r>
        <w:t xml:space="preserve">Thank you for considering this Statement of Purpose. I eagerly anticipate contributing to Colombia Bogotá’s bright engineering horizon as a dedicated Electrical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in Colombia Bogotá</dc:title>
  <dc:creator/>
  <dc:language>en</dc:language>
  <cp:keywords/>
  <dcterms:created xsi:type="dcterms:W3CDTF">2026-07-21T12:17:40Z</dcterms:created>
  <dcterms:modified xsi:type="dcterms:W3CDTF">2026-07-21T12:17:40Z</dcterms:modified>
</cp:coreProperties>
</file>

<file path=docProps/custom.xml><?xml version="1.0" encoding="utf-8"?>
<Properties xmlns="http://schemas.openxmlformats.org/officeDocument/2006/custom-properties" xmlns:vt="http://schemas.openxmlformats.org/officeDocument/2006/docPropsVTypes"/>
</file>