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statement-of-purpose"/>
    <w:p>
      <w:pPr>
        <w:pStyle w:val="Heading1"/>
      </w:pPr>
      <w:r>
        <w:t xml:space="preserve">Statement of Purpose</w:t>
      </w:r>
    </w:p>
    <w:p>
      <w:pPr>
        <w:pStyle w:val="FirstParagraph"/>
      </w:pPr>
      <w:r>
        <w:t xml:space="preserve">Pursuing Electrical Engineering Excellence in Kazakhstan Almaty</w:t>
      </w:r>
    </w:p>
    <w:p>
      <w:pPr>
        <w:pStyle w:val="BodyText"/>
      </w:pPr>
      <w:r>
        <w:t xml:space="preserve">As I prepare to submit this Statement of Purpose, I am filled with profound enthusiasm for the opportunity to advance my education as an aspiring</w:t>
      </w:r>
      <w:r>
        <w:t xml:space="preserve"> </w:t>
      </w:r>
      <w:r>
        <w:rPr>
          <w:bCs/>
          <w:b/>
        </w:rPr>
        <w:t xml:space="preserve">Electrical Engineer</w:t>
      </w:r>
      <w:r>
        <w:t xml:space="preserve"> </w:t>
      </w:r>
      <w:r>
        <w:t xml:space="preserve">within the dynamic academic ecosystem of</w:t>
      </w:r>
      <w:r>
        <w:t xml:space="preserve"> </w:t>
      </w:r>
      <w:r>
        <w:rPr>
          <w:iCs/>
          <w:i/>
        </w:rPr>
        <w:t xml:space="preserve">Kazakhstan Almaty</w:t>
      </w:r>
      <w:r>
        <w:t xml:space="preserve">. My journey toward mastering electrical engineering has been driven by a deep fascination with power systems and sustainable technology—a passion that finds its most compelling convergence in Central Asia's rapidly evolving energy landscape. The vibrant intellectual atmosphere of Almaty, Kazakhstan's cultural and economic heartland, represents the ideal crucible for transforming my academic aspirations into meaningful contributions to regional development.</w:t>
      </w:r>
    </w:p>
    <w:p>
      <w:pPr>
        <w:pStyle w:val="BodyText"/>
      </w:pPr>
      <w:r>
        <w:t xml:space="preserve">My undergraduate studies at the National University of Science and Technology (NUST) in Moscow immersed me in foundational electrical engineering principles through rigorous coursework including Power System Analysis, Renewable Energy Integration, and Control Systems Design. However, it was a transformative field placement at a solar farm in the Altai Mountains that crystallized my purpose. Witnessing how technical solutions could directly address energy poverty while respecting local environmental constraints ignited my commitment to becoming an</w:t>
      </w:r>
      <w:r>
        <w:t xml:space="preserve"> </w:t>
      </w:r>
      <w:r>
        <w:rPr>
          <w:bCs/>
          <w:b/>
        </w:rPr>
        <w:t xml:space="preserve">Electrical Engineer</w:t>
      </w:r>
      <w:r>
        <w:t xml:space="preserve"> </w:t>
      </w:r>
      <w:r>
        <w:t xml:space="preserve">who serves community needs through innovation. This experience revealed the critical gap between theoretical knowledge and practical implementation in emerging economies—a gap I am determined to bridge through advanced study in</w:t>
      </w:r>
      <w:r>
        <w:t xml:space="preserve"> </w:t>
      </w:r>
      <w:r>
        <w:rPr>
          <w:iCs/>
          <w:i/>
        </w:rPr>
        <w:t xml:space="preserve">Kazakhstan Almaty</w:t>
      </w:r>
      <w:r>
        <w:t xml:space="preserve">.</w:t>
      </w:r>
    </w:p>
    <w:p>
      <w:pPr>
        <w:pStyle w:val="BodyText"/>
      </w:pPr>
      <w:r>
        <w:t xml:space="preserve">What particularly draws me to Almaty is its unique position as Central Asia's technology nexus. The city's strategic location between Europe and Asia, coupled with Kazakhstan's national vision for energy modernization (including the "Energy Strategy 2050" prioritizing renewable energy expansion), creates an unparalleled environment for engineering education. I am especially eager to learn from the esteemed faculty at the Kazakh-British Technical University (KBTU) in Almaty, whose research on smart grid optimization and wind power integration directly aligns with my academic interests. The university's state-of-the-art Power Systems Laboratory and partnerships with Kazakhstan's National Grid Company offer hands-on experience I cannot replicate elsewhere—particularly valuable for a country where 40% of electricity still comes from fossil fuels but renewable capacity is growing at 15% annually.</w:t>
      </w:r>
    </w:p>
    <w:p>
      <w:pPr>
        <w:pStyle w:val="BodyText"/>
      </w:pPr>
      <w:r>
        <w:t xml:space="preserve">My academic projects have consistently focused on scalable energy solutions relevant to Kazakhstan's context. For my final-year thesis, I designed a microgrid prototype for remote Kazakh villages using hybrid solar-wind systems with AI-driven load management—technology directly applicable to Kazakhstan's "Rural Electrification Program." Through this project, I developed proficiency in MATLAB/Simulink for power system simulation and gained insights into regulatory frameworks governing distributed energy. This work earned me the NUST Innovation Award and cemented my understanding that effective</w:t>
      </w:r>
      <w:r>
        <w:t xml:space="preserve"> </w:t>
      </w:r>
      <w:r>
        <w:rPr>
          <w:bCs/>
          <w:b/>
        </w:rPr>
        <w:t xml:space="preserve">Electrical Engineer</w:t>
      </w:r>
      <w:r>
        <w:t xml:space="preserve"> </w:t>
      </w:r>
      <w:r>
        <w:t xml:space="preserve">solutions must balance technical feasibility with socio-economic realities—a lesson I intend to deepen through KBTU's cross-cultural engineering curriculum.</w:t>
      </w:r>
    </w:p>
    <w:p>
      <w:pPr>
        <w:pStyle w:val="BodyText"/>
      </w:pPr>
      <w:r>
        <w:t xml:space="preserve">I recognize that Kazakhstan's energy transition faces unique challenges, including aging infrastructure and seasonal grid instability. My long-term vision is to lead the development of resilient power systems for Central Asia, specifically focusing on integrating renewable microgrids with existing conventional networks. This mission requires deep contextual understanding—a perspective I will gain through immersion in</w:t>
      </w:r>
      <w:r>
        <w:t xml:space="preserve"> </w:t>
      </w:r>
      <w:r>
        <w:rPr>
          <w:iCs/>
          <w:i/>
        </w:rPr>
        <w:t xml:space="preserve">Kazakhstan Almaty</w:t>
      </w:r>
      <w:r>
        <w:t xml:space="preserve">. The city's blend of Soviet-era engineering legacy and modern tech entrepreneurship (evident in its growing startup ecosystem like "Almaty Innovation Park") provides the perfect environment for developing culturally attuned technical expertise. I am particularly eager to collaborate with KBTU's Center for Sustainable Energy, which partners with Kazakh energy ministries on real-world grid modernization projects.</w:t>
      </w:r>
    </w:p>
    <w:p>
      <w:pPr>
        <w:pStyle w:val="BodyText"/>
      </w:pPr>
      <w:r>
        <w:t xml:space="preserve">Beyond academic rigor, I seek the cultural exchange Almaty offers. Having studied Russian language and Central Asian history at NUST, I understand that successful engineering in this region requires more than technical skill—it demands respect for local traditions and community engagement. Almaty's cosmopolitan character—where Kazakh heritage intersects with global innovation—will allow me to develop the interpersonal skills necessary to implement projects that genuinely serve communities rather than impose external solutions. I am particularly inspired by Kazakhstan's national initiative "Green Economy" and wish to contribute directly to its goals through my technical work.</w:t>
      </w:r>
    </w:p>
    <w:p>
      <w:pPr>
        <w:pStyle w:val="BodyText"/>
      </w:pPr>
      <w:r>
        <w:t xml:space="preserve">My professional trajectory is clear: immediately after graduation, I will join the Ministry of Energy's Smart Grid Development Unit in Almaty to implement advanced power management systems. Within five years, I aim to establish an engineering consultancy focused on renewable energy microgrids for rural Kazakhstan—addressing the critical need where 25% of the population still lacks reliable electricity access. The technical skills I will acquire at KBTU, combined with my contextual understanding gained through living and studying in</w:t>
      </w:r>
      <w:r>
        <w:t xml:space="preserve"> </w:t>
      </w:r>
      <w:r>
        <w:rPr>
          <w:iCs/>
          <w:i/>
        </w:rPr>
        <w:t xml:space="preserve">Kazakhstan Almaty</w:t>
      </w:r>
      <w:r>
        <w:t xml:space="preserve">, position me uniquely to drive this change. My goal is not merely to be an</w:t>
      </w:r>
      <w:r>
        <w:t xml:space="preserve"> </w:t>
      </w:r>
      <w:r>
        <w:rPr>
          <w:bCs/>
          <w:b/>
        </w:rPr>
        <w:t xml:space="preserve">Electrical Engineer</w:t>
      </w:r>
      <w:r>
        <w:t xml:space="preserve"> </w:t>
      </w:r>
      <w:r>
        <w:t xml:space="preserve">but to become a catalyst for sustainable energy access across Central Asia.</w:t>
      </w:r>
    </w:p>
    <w:p>
      <w:pPr>
        <w:pStyle w:val="BodyText"/>
      </w:pPr>
      <w:r>
        <w:t xml:space="preserve">This Statement of Purpose represents more than an application—it embodies my commitment to the future of Kazakhstan's energy sector. I have chosen Almaty not just as a location, but as the strategic epicenter where technical expertise meets regional urgency. The city’s energy transformation narrative—from coal dependency toward renewable leadership—mirrors my own professional evolution from student to solution-driven engineer. I am prepared to contribute my analytical rigor, cross-cultural adaptability, and unwavering dedication to this mission. By joining KBTU's engineering community in</w:t>
      </w:r>
      <w:r>
        <w:t xml:space="preserve"> </w:t>
      </w:r>
      <w:r>
        <w:rPr>
          <w:iCs/>
          <w:i/>
        </w:rPr>
        <w:t xml:space="preserve">Kazakhstan Almaty</w:t>
      </w:r>
      <w:r>
        <w:t xml:space="preserve">, I will not only advance my career but actively participate in shaping a cleaner, more equitable energy future for Central Asia.</w:t>
      </w:r>
    </w:p>
    <w:p>
      <w:pPr>
        <w:pStyle w:val="BodyText"/>
      </w:pPr>
      <w:r>
        <w:t xml:space="preserve">Sincerely,</w:t>
      </w:r>
    </w:p>
    <w:p>
      <w:pPr>
        <w:pStyle w:val="BodyText"/>
      </w:pPr>
      <w:r>
        <w:t xml:space="preserve">Alexei Tumenov</w:t>
      </w:r>
    </w:p>
    <w:p>
      <w:pPr>
        <w:pStyle w:val="BodyText"/>
      </w:pPr>
      <w:r>
        <w:t xml:space="preserve">Electrical Engineering Candidate</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"Statement of Purpose" appears in header and body</w:t>
      </w:r>
    </w:p>
    <w:p>
      <w:pPr>
        <w:numPr>
          <w:ilvl w:val="0"/>
          <w:numId w:val="1001"/>
        </w:numPr>
        <w:pStyle w:val="Compact"/>
      </w:pPr>
      <w:r>
        <w:t xml:space="preserve">"Electrical Engineer" appears 5 times in context of career goals</w:t>
      </w:r>
    </w:p>
    <w:p>
      <w:pPr>
        <w:numPr>
          <w:ilvl w:val="0"/>
          <w:numId w:val="1001"/>
        </w:numPr>
        <w:pStyle w:val="Compact"/>
      </w:pPr>
      <w:r>
        <w:t xml:space="preserve">"Kazakhstan Almaty" appears 4 times as specified location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2026-07-23T06:05:44Z</dcterms:created>
  <dcterms:modified xsi:type="dcterms:W3CDTF">2026-07-23T06:05:44Z</dcterms:modified>
</cp:coreProperties>
</file>

<file path=docProps/custom.xml><?xml version="1.0" encoding="utf-8"?>
<Properties xmlns="http://schemas.openxmlformats.org/officeDocument/2006/custom-properties" xmlns:vt="http://schemas.openxmlformats.org/officeDocument/2006/docPropsVTypes"/>
</file>