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cb0c0490f821a99797400ee88abe70641a524f0"/>
    <w:p>
      <w:pPr>
        <w:pStyle w:val="Heading1"/>
      </w:pPr>
      <w:r>
        <w:t xml:space="preserve">Statement of Purpose for Electrical Engineering Career in Malaysia Kuala Lumpur</w:t>
      </w:r>
    </w:p>
    <w:p>
      <w:pPr>
        <w:pStyle w:val="FirstParagraph"/>
      </w:pPr>
      <w:r>
        <w:t xml:space="preserve">As I stand at the threshold of my professional journey, I submit this Statement of Purpose to articulate my unwavering commitment to advancing as an Electrical Engineer within the dynamic landscape of Malaysia Kuala Lumpur. This document is not merely a formality but a testament to my strategic vision, academic foundation, and profound alignment with Malaysia's transformative energy and technology trajectory. Kuala Lumpur—where iconic landmarks like the Petronas Towers symbolize engineering excellence amidst rapid urbanization—represents the ideal crucible for my aspirations as an Electrical Engineer dedicated to sustainable innovation.</w:t>
      </w:r>
    </w:p>
    <w:p>
      <w:pPr>
        <w:pStyle w:val="BodyText"/>
      </w:pPr>
      <w:r>
        <w:t xml:space="preserve">My fascination with electrical engineering crystallized during my undergraduate studies in Electrical and Electronics Engineering at [Your University, e.g., Universiti Teknologi Malaysia]. Courses such as Power System Analysis, Renewable Energy Integration, and Smart Grid Technologies ignited a passion for solving real-world energy challenges. A pivotal moment came when I led a project designing a solar microgrid prototype for rural Selangor communities. This experience underscored how electrical engineering directly impacts societal progress—particularly in regions like Malaysia where energy access and grid resilience are national priorities. It solidified my resolve to pursue advanced work in an environment where these challenges converge with cutting-edge opportunity, making Kuala Lumpur the unequivocal focal point of my career trajectory.</w:t>
      </w:r>
    </w:p>
    <w:p>
      <w:pPr>
        <w:pStyle w:val="BodyText"/>
      </w:pPr>
      <w:r>
        <w:t xml:space="preserve">Why Malaysia? The nation’s strategic positioning as Southeast Asia’s renewable energy leader is unparalleled. With initiatives like the National Energy Transition Roadmap (NETR) targeting 60% renewable energy by 2050 and Kuala Lumpur at the epicenter of smart city development, the demand for skilled Electrical Engineers has never been more critical. The city’s ambitious projects—from the KL Sentral integrated transport hub to nationwide IoT-enabled grid upgrades—demand engineers who understand both technical intricacies and local socio-economic contexts. Unlike generic engineering hubs, Malaysia’s blend of government-driven sustainability goals and private-sector innovation offers a uniquely fertile ground for impact. My research into MRT Line 3’s power systems revealed how Kuala Lumpur seamlessly integrates electrical infrastructure with urban mobility, a model I aspire to contribute to.</w:t>
      </w:r>
    </w:p>
    <w:p>
      <w:pPr>
        <w:pStyle w:val="BodyText"/>
      </w:pPr>
      <w:r>
        <w:t xml:space="preserve">My professional development further cemented this focus. As an intern at [Relevant Company, e.g., Tenaga Nasional Berhad (TNB)], I assisted in analyzing load-demand patterns for Kuala Lumpur’s expanding commercial districts. This exposed me to the complexities of balancing reliability with sustainability—a challenge directly tied to Malaysia’s vision for a low-carbon economy. Simultaneously, I engaged with SIRIM QAS International standards, ensuring projects met Malaysia’s rigorous electrical safety benchmarks. These experiences taught me that effective engineering in Kuala Lumpur requires not only technical prowess but also cultural fluency: understanding the nuances of working within Malaysian regulatory frameworks and collaborating with diverse stakeholders—from government agencies like PERPAN to community leaders in neighborhoods like Kampung Baru.</w:t>
      </w:r>
    </w:p>
    <w:p>
      <w:pPr>
        <w:pStyle w:val="BodyText"/>
      </w:pPr>
      <w:r>
        <w:t xml:space="preserve">This Statement of Purpose is deeply rooted in my conviction that Malaysia Kuala Lumpur is where electrical engineering transcends theory to become tangible societal change. The city’s 2025 Smart City Master Plan prioritizes AI-driven energy management, while initiatives like the Solar Energy for All program highlight urgent needs I am equipped to address. My academic focus on power electronics and grid stability—evidenced by my thesis on "Optimizing Hybrid Renewable Integration in Urban Microgrids"—directly supports Malaysia’s goals. I’ve already begun exploring partnerships with institutions like Universiti Kebangsaan Malaysia (UKM), which houses the Center for Research in Energy and Sustainable Systems, to bridge academic insights with KL’s on-ground needs.</w:t>
      </w:r>
    </w:p>
    <w:p>
      <w:pPr>
        <w:pStyle w:val="BodyText"/>
      </w:pPr>
      <w:r>
        <w:t xml:space="preserve">My long-term vision is clear: To become a lead Electrical Engineer spearheading sustainable infrastructure projects across Kuala Lumpur. I aim to contribute to initiatives such as the proposed 100% renewable-powered Bukit Jalil Smart City district or enhancing grid resilience against monsoon-related disruptions—a critical concern for Malaysia’s climate-vulnerable urban centers. More than technical execution, I seek to mentor the next generation of engineers, fostering local talent through programs like MAMPU’s Digital Talent Program. In Kuala Lumpur, where engineering is both an art and a national imperative, I will ensure every project advances the nation’s promise of progress without compromising its natural heritage.</w:t>
      </w:r>
    </w:p>
    <w:p>
      <w:pPr>
        <w:pStyle w:val="BodyText"/>
      </w:pPr>
      <w:r>
        <w:t xml:space="preserve">What sets me apart is my proactive immersion in Malaysia’s engineering ecosystem. I’ve attended the annual Malaysia Energy Summit in KL to network with industry pioneers and present findings on energy storage efficiency. My fluency in Bahasa Melayu (with professional proficiency) enables seamless collaboration with local teams, a vital asset when navigating projects across diverse communities within the Klang Valley. This cultural connection—paired with my technical rigor—is why I am certain that Malaysia Kuala Lumpur is not just a destination for my career, but its essential catalyst.</w:t>
      </w:r>
    </w:p>
    <w:p>
      <w:pPr>
        <w:pStyle w:val="BodyText"/>
      </w:pPr>
      <w:r>
        <w:t xml:space="preserve">In conclusion, this Statement of Purpose embodies my readiness to contribute meaningfully as an Electrical Engineer to Malaysia’s most ambitious projects. Kuala Lumpur’s fusion of global ambition and local purpose mirrors my professional ethos: engineering must serve people, planet, and progress in equal measure. I am eager to bring my expertise in renewable energy systems and grid modernization to the heart of this transformational city—where the skyline isn’t just a symbol of achievement, but a blueprint for what’s possible when talent meets vision. I seek not merely an opportunity in Malaysia Kuala Lumpur, but the platform to build its electrified future.</w:t>
      </w:r>
    </w:p>
    <w:p>
      <w:pPr>
        <w:pStyle w:val="BodyText"/>
      </w:pPr>
      <w:r>
        <w:t xml:space="preserve">With profound commitment and clear purpose,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Malaysia Kuala Lumpur</dc:title>
  <dc:creator/>
  <dc:language>en</dc:language>
  <cp:keywords/>
  <dcterms:created xsi:type="dcterms:W3CDTF">2026-07-22T23:14:49Z</dcterms:created>
  <dcterms:modified xsi:type="dcterms:W3CDTF">2026-07-22T23:14:49Z</dcterms:modified>
</cp:coreProperties>
</file>

<file path=docProps/custom.xml><?xml version="1.0" encoding="utf-8"?>
<Properties xmlns="http://schemas.openxmlformats.org/officeDocument/2006/custom-properties" xmlns:vt="http://schemas.openxmlformats.org/officeDocument/2006/docPropsVTypes"/>
</file>