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0" w:name="X916db130a01565c8814bc04bab51f050b827912"/>
    <w:p>
      <w:pPr>
        <w:pStyle w:val="Heading1"/>
      </w:pPr>
      <w:r>
        <w:t xml:space="preserve">Statement of Purpose: Advancing Electrical Engineering Excellence in Morocco Casablanca</w:t>
      </w:r>
    </w:p>
    <w:p>
      <w:pPr>
        <w:pStyle w:val="FirstParagraph"/>
      </w:pPr>
      <w:r>
        <w:t xml:space="preserve">In the vibrant heart of Morocco, where the Atlantic Ocean meets the bustling port city of Casablanca, I stand at a pivotal crossroads between academic ambition and tangible societal impact. My journey toward becoming an</w:t>
      </w:r>
      <w:r>
        <w:t xml:space="preserve"> </w:t>
      </w:r>
      <w:r>
        <w:rPr>
          <w:bCs/>
          <w:b/>
        </w:rPr>
        <w:t xml:space="preserve">Electrical Engineer</w:t>
      </w:r>
      <w:r>
        <w:t xml:space="preserve"> </w:t>
      </w:r>
      <w:r>
        <w:t xml:space="preserve">has been meticulously shaped by both technical curiosity and a profound commitment to contributing to Morocco's sustainable development—particularly within the dynamic ecosystem of Casablanca. This</w:t>
      </w:r>
      <w:r>
        <w:t xml:space="preserve"> </w:t>
      </w:r>
      <w:r>
        <w:rPr>
          <w:bCs/>
          <w:b/>
        </w:rPr>
        <w:t xml:space="preserve">Statement of Purpose</w:t>
      </w:r>
      <w:r>
        <w:t xml:space="preserve"> </w:t>
      </w:r>
      <w:r>
        <w:t xml:space="preserve">articulates my academic trajectory, professional aspirations, and unwavering dedication to transforming energy infrastructure in Morocco Casablanca through innovative engineering solutions.</w:t>
      </w:r>
    </w:p>
    <w:p>
      <w:pPr>
        <w:pStyle w:val="BodyText"/>
      </w:pPr>
      <w:r>
        <w:t xml:space="preserve">Growing up near Casablanca’s industrial corridors, I witnessed firsthand the transformative power of reliable electricity. While visiting my uncle’s workshop in the Hay Mohammadi district—a hub for automotive manufacturing—I observed how grid instability disrupted production lines, costing businesses thousands daily. This wasn’t merely a technical glitch; it was a barrier to economic growth for thousands of families dependent on these industries. Simultaneously, Morocco’s national commitment to renewable energy—targeting 52% clean power by 2030—illuminated the urgent need for engineers who understand both legacy systems and emerging technologies. As a youth, I began dismantling household appliances not out of mischief, but to grasp the intricate dance between circuits and energy flow. This early fascination evolved into a deliberate academic pursuit: I earned my Bachelor’s in Electrical Engineering from Mohammed V University in Rabat, specializing in power systems with a focus on grid resilience.</w:t>
      </w:r>
    </w:p>
    <w:p>
      <w:pPr>
        <w:pStyle w:val="BodyText"/>
      </w:pPr>
      <w:r>
        <w:t xml:space="preserve">My academic journey was cemented by a pivotal internship at the Casablanca-based engineering firm</w:t>
      </w:r>
      <w:r>
        <w:t xml:space="preserve"> </w:t>
      </w:r>
      <w:r>
        <w:rPr>
          <w:iCs/>
          <w:i/>
        </w:rPr>
        <w:t xml:space="preserve">Al-Maârifa Technologie</w:t>
      </w:r>
      <w:r>
        <w:t xml:space="preserve">, where I contributed to the integration of solar microgrids for rural electrification projects in the nearby Settat region. Here, I collaborated with local technicians to design hybrid systems combining photovoltaic arrays with battery storage—solutions directly aligned with Morocco’s National Energy Strategy 2030. Yet, it was Casablanca’s unique challenges that truly honed my vision. The city, home to 4 million people and Morocco’s economic engine, faces critical infrastructure pressures: aging substations in historic districts like</w:t>
      </w:r>
      <w:r>
        <w:t xml:space="preserve"> </w:t>
      </w:r>
      <w:r>
        <w:rPr>
          <w:iCs/>
          <w:i/>
        </w:rPr>
        <w:t xml:space="preserve">Medina</w:t>
      </w:r>
      <w:r>
        <w:t xml:space="preserve">, rising demand from tech parks such as</w:t>
      </w:r>
      <w:r>
        <w:t xml:space="preserve"> </w:t>
      </w:r>
      <w:r>
        <w:rPr>
          <w:iCs/>
          <w:i/>
        </w:rPr>
        <w:t xml:space="preserve">Casablanca Technopark</w:t>
      </w:r>
      <w:r>
        <w:t xml:space="preserve">, and the urgent need for smart grid technologies to manage peak loads. During this internship, I developed a simulation model optimizing transformer capacity allocation across Casablanca’s urban zones—a project later adopted by the city’s energy department. This experience crystallized my resolve: I am not merely seeking to become an</w:t>
      </w:r>
      <w:r>
        <w:t xml:space="preserve"> </w:t>
      </w:r>
      <w:r>
        <w:rPr>
          <w:bCs/>
          <w:b/>
        </w:rPr>
        <w:t xml:space="preserve">Electrical Engineer</w:t>
      </w:r>
      <w:r>
        <w:t xml:space="preserve">; I am committed to engineering solutions that empower Casablanca and Morocco at scale.</w:t>
      </w:r>
    </w:p>
    <w:p>
      <w:pPr>
        <w:pStyle w:val="BodyText"/>
      </w:pPr>
      <w:r>
        <w:t xml:space="preserve">I now seek the Master’s in Power Systems Engineering at École Mohammadia d’Ingénieurs (EMI) in Casablanca, a program uniquely positioned to bridge global expertise with Moroccan context. EMI’s partnership with the</w:t>
      </w:r>
      <w:r>
        <w:t xml:space="preserve"> </w:t>
      </w:r>
      <w:r>
        <w:rPr>
          <w:iCs/>
          <w:i/>
        </w:rPr>
        <w:t xml:space="preserve">Caisse de Dépôt et de Gestion</w:t>
      </w:r>
      <w:r>
        <w:t xml:space="preserve"> </w:t>
      </w:r>
      <w:r>
        <w:t xml:space="preserve">(CDG)—Morocco’s sovereign wealth fund driving renewable investments—and its focus on grid modernization directly align with my goals. Courses like “Advanced Power Distribution Networks” and “Renewable Integration in Urban Environments” will equip me with the specialized knowledge to address Casablanca’s specific needs: enhancing grid stability during seasonal tourism surges, integrating EV charging infrastructure across the city, and optimizing energy storage for intermittent solar resources along Morocco’s Atlantic coastline. More importantly, EMI’s emphasis on community-engaged projects mirrors my belief that engineering must serve people—not just technology. I aim to collaborate with local entities like</w:t>
      </w:r>
      <w:r>
        <w:t xml:space="preserve"> </w:t>
      </w:r>
      <w:r>
        <w:rPr>
          <w:iCs/>
          <w:i/>
        </w:rPr>
        <w:t xml:space="preserve">ONEE</w:t>
      </w:r>
      <w:r>
        <w:t xml:space="preserve"> </w:t>
      </w:r>
      <w:r>
        <w:t xml:space="preserve">(National Office of Electricity and Water) to develop case studies centered on Casablanca’s energy transition.</w:t>
      </w:r>
    </w:p>
    <w:p>
      <w:pPr>
        <w:pStyle w:val="BodyText"/>
      </w:pPr>
      <w:r>
        <w:t xml:space="preserve">Casablanca is not merely a location in this plan; it is the crucible for my professional identity. As Morocco accelerates its green industrialization—evident in projects like the 2,000MW Noor Ouarzazate Solar Complex and Casablanca’s upcoming electric vehicle assembly plant—the demand for engineers who understand both Moroccan socio-economic realities and cutting-edge technology has never been higher. I have already initiated dialogue with</w:t>
      </w:r>
      <w:r>
        <w:t xml:space="preserve"> </w:t>
      </w:r>
      <w:r>
        <w:rPr>
          <w:iCs/>
          <w:i/>
        </w:rPr>
        <w:t xml:space="preserve">SNIM</w:t>
      </w:r>
      <w:r>
        <w:t xml:space="preserve"> </w:t>
      </w:r>
      <w:r>
        <w:t xml:space="preserve">(Société Nationale Industrielle et Minière), Morocco’s largest mining company, to explore grid optimization for their Casablanca operations, identifying a 15% efficiency gain potential through AI-driven load forecasting. This project underscores my ability to translate academic rigor into actionable insights for the Moroccan landscape.</w:t>
      </w:r>
    </w:p>
    <w:p>
      <w:pPr>
        <w:pStyle w:val="BodyText"/>
      </w:pPr>
      <w:r>
        <w:t xml:space="preserve">My long-term vision transcends technical execution. I aspire to establish a consultancy focused on sustainable urban energy systems, headquartered in Casablanca. By leveraging my EMI training and local networks, I will partner with municipal authorities to deploy adaptive grid solutions that prioritize equity—ensuring affordable, reliable power reaches informal settlements like</w:t>
      </w:r>
      <w:r>
        <w:t xml:space="preserve"> </w:t>
      </w:r>
      <w:r>
        <w:rPr>
          <w:iCs/>
          <w:i/>
        </w:rPr>
        <w:t xml:space="preserve">Ben Slimane</w:t>
      </w:r>
      <w:r>
        <w:t xml:space="preserve"> </w:t>
      </w:r>
      <w:r>
        <w:t xml:space="preserve">while supporting high-tech industries. In Morocco Casablanca, where innovation thrives at the intersection of tradition and modernity, I see an unparalleled opportunity to lead in creating energy systems that are not only efficient but also inclusive. This aligns with my mentor’s advice during my EMI campus visit: “Engineering in Morocco isn’t about importing solutions—it’s about co-creating them with the land and its people.”</w:t>
      </w:r>
    </w:p>
    <w:p>
      <w:pPr>
        <w:pStyle w:val="BodyText"/>
      </w:pPr>
      <w:r>
        <w:t xml:space="preserve">I recognize that this path demands more than technical skill; it requires cultural fluency, collaborative spirit, and an unwavering commitment to Morocco’s vision. My academic record (3.8/4.0 GPA in power systems courses), professional engagement in Casablanca’s energy sector, and dedication to local impact distinguish me as a candidate who will actively contribute to the university community while advancing national goals. I am not applying for a degree—I am applying for the privilege of working alongside Morocco’s brightest minds to shape an electrified future where Casablanca leads Africa in sustainable engineering excellence.</w:t>
      </w:r>
    </w:p>
    <w:p>
      <w:pPr>
        <w:pStyle w:val="BodyText"/>
      </w:pPr>
      <w:r>
        <w:t xml:space="preserve">In closing, this</w:t>
      </w:r>
      <w:r>
        <w:t xml:space="preserve"> </w:t>
      </w:r>
      <w:r>
        <w:rPr>
          <w:bCs/>
          <w:b/>
        </w:rPr>
        <w:t xml:space="preserve">Statement of Purpose</w:t>
      </w:r>
      <w:r>
        <w:t xml:space="preserve"> </w:t>
      </w:r>
      <w:r>
        <w:t xml:space="preserve">reflects a life dedicated to harnessing electrical engineering as a catalyst for Morocco’s progress. I am ready to immerse myself fully in the academic rigor and community-driven ethos of EMI Casablanca, ensuring that every project I undertake serves not just my career, but the collective aspiration of Morocco Casablanca: to power its people with resilience, innovation, and shared prosperity. The current grid challenges here are complex—but they are precisely where an</w:t>
      </w:r>
      <w:r>
        <w:t xml:space="preserve"> </w:t>
      </w:r>
      <w:r>
        <w:rPr>
          <w:bCs/>
          <w:b/>
        </w:rPr>
        <w:t xml:space="preserve">Electrical Engineer</w:t>
      </w:r>
      <w:r>
        <w:t xml:space="preserve"> </w:t>
      </w:r>
      <w:r>
        <w:t xml:space="preserve">like me can make an indelible mark.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Morocco Casablanca</dc:title>
  <dc:creator/>
  <dc:language>en</dc:language>
  <cp:keywords/>
  <dcterms:created xsi:type="dcterms:W3CDTF">2025-12-08T12:05:08Z</dcterms:created>
  <dcterms:modified xsi:type="dcterms:W3CDTF">2025-12-08T12:05:08Z</dcterms:modified>
</cp:coreProperties>
</file>

<file path=docProps/custom.xml><?xml version="1.0" encoding="utf-8"?>
<Properties xmlns="http://schemas.openxmlformats.org/officeDocument/2006/custom-properties" xmlns:vt="http://schemas.openxmlformats.org/officeDocument/2006/docPropsVTypes"/>
</file>