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Xc29add9fd6b4a5dc4f1051da072739adb0d6f5e"/>
    <w:p>
      <w:pPr>
        <w:pStyle w:val="Heading1"/>
      </w:pPr>
      <w:r>
        <w:t xml:space="preserve">Statement of Purpose: Advancing Power Systems Innovation in Qatar Doha</w:t>
      </w:r>
    </w:p>
    <w:p>
      <w:pPr>
        <w:pStyle w:val="FirstParagraph"/>
      </w:pPr>
      <w:r>
        <w:t xml:space="preserve">As a dedicated Electrical Engineer with advanced expertise in power systems, smart grid technology, and sustainable energy integration, I am writing to express my unwavering commitment to contribute to Qatar's transformative vision through my professional capabilities. My Statement of Purpose is centered on aligning my technical skills with the strategic imperatives of Qatar Doha—a dynamic hub where infrastructure innovation meets cultural ambition. With over five years of progressive experience in high-voltage transmission systems and renewable energy projects across the GCC, I am eager to apply my knowledge to Qatar's unique energy landscape, directly supporting national goals like Vision 2030 and the nation’s leadership in sustainable engineering excellence.</w:t>
      </w:r>
    </w:p>
    <w:bookmarkStart w:id="20" w:name="X00d11cb5d8842fc8ed61e62306ba98731159f7b"/>
    <w:p>
      <w:pPr>
        <w:pStyle w:val="Heading2"/>
      </w:pPr>
      <w:r>
        <w:t xml:space="preserve">Why Electrical Engineering? A Foundation for Qatar's Future</w:t>
      </w:r>
    </w:p>
    <w:p>
      <w:pPr>
        <w:pStyle w:val="FirstParagraph"/>
      </w:pPr>
      <w:r>
        <w:t xml:space="preserve">My passion for electrical engineering ignited during my undergraduate studies at King Abdullah University of Science and Technology (KAUST), where I specialized in power distribution networks under extreme climatic conditions. This focus was not coincidental; it mirrored the pressing challenges facing Gulf nations like Qatar, where temperatures routinely exceed 45°C, demanding resilient infrastructure that outperforms conventional designs. My thesis on "Thermal Management of High-Voltage Substations in Arid Climates" directly addressed a critical gap in regional grid reliability—something I’ve observed firsthand while collaborating with Qatar Electricity Distribution Company (QEDC) during internships. This experience crystallized my resolve to specialize as an Electrical Engineer who doesn’t just design systems, but anticipates environmental stressors to future-proof energy solutions for places like Qatar Doha.</w:t>
      </w:r>
    </w:p>
    <w:bookmarkEnd w:id="20"/>
    <w:bookmarkStart w:id="21" w:name="X0228ecd264158af9530b3923293542a62311a43"/>
    <w:p>
      <w:pPr>
        <w:pStyle w:val="Heading2"/>
      </w:pPr>
      <w:r>
        <w:t xml:space="preserve">Qatar Doha: The Strategic Imperative for My Career</w:t>
      </w:r>
    </w:p>
    <w:p>
      <w:pPr>
        <w:pStyle w:val="FirstParagraph"/>
      </w:pPr>
      <w:r>
        <w:t xml:space="preserve">Qatar Doha is more than a destination; it is a living laboratory for engineering innovation. As the nation accelerates toward carbon neutrality by 2050 through initiatives like the Al Kharsaah Solar Plant (800 MW), Qatar Doha stands at the forefront of integrating renewables into legacy fossil-fuel-dependent grids—a challenge requiring nuanced expertise in grid stability and energy storage. My technical background aligns precisely with this mission: I designed a hybrid solar-wind microgrid prototype during my master’s program at Texas A&amp;M University, which improved grid resilience by 32% under simulated desert conditions. This work directly informs the needs of Qatar’s upcoming Smart Grid Projects in Lusail City and Education City, where seamless energy transitions are non-negotiable for sustaining Doha’s status as a global host city.</w:t>
      </w:r>
    </w:p>
    <w:bookmarkEnd w:id="21"/>
    <w:bookmarkStart w:id="22" w:name="X079ad7eb5fcfaec4313563a15b38fbd5795f448"/>
    <w:p>
      <w:pPr>
        <w:pStyle w:val="Heading2"/>
      </w:pPr>
      <w:r>
        <w:t xml:space="preserve">Technical Alignment with Qatar's Infrastructure Priorities</w:t>
      </w:r>
    </w:p>
    <w:p>
      <w:pPr>
        <w:pStyle w:val="FirstParagraph"/>
      </w:pPr>
      <w:r>
        <w:t xml:space="preserve">My professional experience is meticulously tailored to Qatar Doha’s most critical infrastructure priorities. At Siemens Energy, I managed the commissioning of a 400 kV substation in Riyadh, optimizing transformer cooling systems for high-temperature operations—a solution directly transferable to Qatar’s expanding grid. Furthermore, my certification in Power System Analysis (IEEE) and proficiency with ETAP software position me to immediately contribute to Qatargas’ plans for electrifying offshore facilities under Vision 2030. What distinguishes me is not merely technical competence, but an understanding of Qatar’s unique operational context: the need for rapid deployment during high-stakes events like FIFA World Cup 2022, where grid failures would compromise national prestige. I have studied Qatar Energy’s whitepapers on "Grid Modernization in Doha," noting their emphasis on AI-driven fault detection—a domain where my machine learning projects at KAUST (predicting power outages with 91% accuracy) offer immediate value.</w:t>
      </w:r>
    </w:p>
    <w:bookmarkEnd w:id="22"/>
    <w:bookmarkStart w:id="23" w:name="why-qatar-doha-over-other-markets"/>
    <w:p>
      <w:pPr>
        <w:pStyle w:val="Heading2"/>
      </w:pPr>
      <w:r>
        <w:t xml:space="preserve">Why Qatar Doha Over Other Markets?</w:t>
      </w:r>
    </w:p>
    <w:p>
      <w:pPr>
        <w:pStyle w:val="FirstParagraph"/>
      </w:pPr>
      <w:r>
        <w:t xml:space="preserve">While opportunities abound across the Gulf, Qatar Doha offers a singular convergence of ambition, scale, and engineering maturity that fuels my professional purpose. Unlike nascent markets with fragmented energy policies, Qatar has invested $1.3 billion in grid modernization through its National Grid Expansion Program. This structured approach creates an environment where an Electrical Engineer can translate theory into tangible impact—such as optimizing the 220 kV network serving Hamad International Airport, which handles over 35 million passengers annually. More importantly, Qatar’s culture of technical excellence, exemplified by institutions like the Qatar University Center for Energy and Sustainability (QUCES), fosters continuous learning. I am eager to collaborate with Qatari engineers at the Qatar Green Building Council on decarbonization roadmaps—a synergy my background in BREEAM-certified projects enables.</w:t>
      </w:r>
    </w:p>
    <w:bookmarkEnd w:id="23"/>
    <w:bookmarkStart w:id="24" w:name="my-commitment-to-sustainable-growth"/>
    <w:p>
      <w:pPr>
        <w:pStyle w:val="Heading2"/>
      </w:pPr>
      <w:r>
        <w:t xml:space="preserve">My Commitment to Sustainable Growth</w:t>
      </w:r>
    </w:p>
    <w:p>
      <w:pPr>
        <w:pStyle w:val="FirstParagraph"/>
      </w:pPr>
      <w:r>
        <w:t xml:space="preserve">As an Electrical Engineer, I view sustainability as non-negotiable. Qatar Doha’s pledge to reduce emissions by 25% by 2030 (vs. 1990 levels) is ambitious, yet achievable through my proposed work on integrating battery storage with solar farms in the Al Thakira region. My prior role at Masdar City involved developing a demand-response algorithm that cut grid strain during peak summer hours by 27%—a model I will adapt for Doha’s commercial districts. Critically, I understand that sustainability in Qatar is intertwined with social responsibility: my volunteer work designing solar-powered irrigation systems for rural communities in Al Khor demonstrated how engineering solutions uplift entire ecosystems. This holistic approach ensures my contributions to Qatar Doha transcend technical deliverables, embedding into the nation’s cultural fabric of progress.</w:t>
      </w:r>
    </w:p>
    <w:bookmarkEnd w:id="24"/>
    <w:bookmarkStart w:id="25" w:name="X48cc0a867077464d2bbe5758ba6eb8ee6abc8e1"/>
    <w:p>
      <w:pPr>
        <w:pStyle w:val="Heading2"/>
      </w:pPr>
      <w:r>
        <w:t xml:space="preserve">Conclusion: A Purpose Built for Doha's Horizon</w:t>
      </w:r>
    </w:p>
    <w:p>
      <w:pPr>
        <w:pStyle w:val="FirstParagraph"/>
      </w:pPr>
      <w:r>
        <w:t xml:space="preserve">My Statement of Purpose is unequivocally anchored in the future Qatar Doha envisions—a future where energy systems are as resilient as they are intelligent. As an Electrical Engineer, I bring not only certifications and project experience but a proven ability to navigate the intersection of climate, technology, and national strategy. I am prepared to leverage my expertise in grid modernization, renewable integration, and thermal engineering to support Qatar’s journey toward energy sovereignty while upholding the highest standards of safety and innovation. Doha is where infrastructure meets legacy; it is where I intend to build mine. I welcome the opportunity to discuss how my technical vision aligns with your team’s objectives at Qatar Energy or the Ministry of Environment, and I am ready to contribute immediately upon arrival in this vibrant city.</w:t>
      </w:r>
    </w:p>
    <w:p>
      <w:pPr>
        <w:pStyle w:val="BodyText"/>
      </w:pPr>
      <w:r>
        <w:t xml:space="preserve">With profound respect for Qatar's engineering legacy and future, I submit my Statement of Purpose as a testament to my readiness to serve as a catalyst for sustainable progress in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Qatar Doha</dc:title>
  <dc:creator/>
  <dc:language>en</dc:language>
  <cp:keywords/>
  <dcterms:created xsi:type="dcterms:W3CDTF">2026-04-29T05:21:59Z</dcterms:created>
  <dcterms:modified xsi:type="dcterms:W3CDTF">2026-04-29T05:21:59Z</dcterms:modified>
</cp:coreProperties>
</file>

<file path=docProps/custom.xml><?xml version="1.0" encoding="utf-8"?>
<Properties xmlns="http://schemas.openxmlformats.org/officeDocument/2006/custom-properties" xmlns:vt="http://schemas.openxmlformats.org/officeDocument/2006/docPropsVTypes"/>
</file>