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Program</w:t>
      </w:r>
      <w:r>
        <w:t xml:space="preserve"> </w:t>
      </w:r>
      <w:r>
        <w:t xml:space="preserve">in</w:t>
      </w:r>
      <w:r>
        <w:t xml:space="preserve"> </w:t>
      </w:r>
      <w:r>
        <w:t xml:space="preserve">Moscow</w:t>
      </w:r>
    </w:p>
    <w:bookmarkStart w:id="20" w:name="X418ad69b47f22501abe533629790627383ffe53"/>
    <w:p>
      <w:pPr>
        <w:pStyle w:val="Heading1"/>
      </w:pPr>
      <w:r>
        <w:t xml:space="preserve">Statement of Purpose for Electrical Engineering Graduate Studies in Moscow</w:t>
      </w:r>
    </w:p>
    <w:p>
      <w:pPr>
        <w:pStyle w:val="FirstParagraph"/>
      </w:pPr>
      <w:r>
        <w:t xml:space="preserve">My journey toward becoming a distinguished</w:t>
      </w:r>
      <w:r>
        <w:t xml:space="preserve"> </w:t>
      </w:r>
      <w:r>
        <w:rPr>
          <w:bCs/>
          <w:b/>
        </w:rPr>
        <w:t xml:space="preserve">Electrical Engineer</w:t>
      </w:r>
      <w:r>
        <w:t xml:space="preserve"> </w:t>
      </w:r>
      <w:r>
        <w:t xml:space="preserve">has been meticulously shaped by both academic rigor and practical industry engagement. As I prepare to submit this</w:t>
      </w:r>
      <w:r>
        <w:t xml:space="preserve"> </w:t>
      </w:r>
      <w:r>
        <w:rPr>
          <w:bCs/>
          <w:b/>
        </w:rPr>
        <w:t xml:space="preserve">Statement of Purpose</w:t>
      </w:r>
      <w:r>
        <w:t xml:space="preserve">, I am writing with profound conviction to pursue advanced studies in Electrical Engineering at one of Russia’s premier institutions in Moscow—a city that stands at the epicenter of technological innovation and engineering excellence. My aspiration is not merely to earn a degree, but to become an architect of sustainable power systems that will transform urban infrastructure across Eurasia, with Moscow as my launchpad for global impact.</w:t>
      </w:r>
    </w:p>
    <w:p>
      <w:pPr>
        <w:pStyle w:val="BodyText"/>
      </w:pPr>
      <w:r>
        <w:t xml:space="preserve">My undergraduate studies in Electrical Engineering at [Your University Name] equipped me with foundational expertise in power systems, renewable energy integration, and control theory. Through projects like designing a microgrid prototype for rural electrification in [Your Country], I discovered how electrical engineering bridges theoretical physics with tangible societal benefits. However, I recognized that to address complex challenges such as Russia’s ambitious grid modernization initiatives—particularly its commitment to reducing carbon intensity by 2030—I require exposure to advanced research frameworks unavailable in my home country. This is why</w:t>
      </w:r>
      <w:r>
        <w:t xml:space="preserve"> </w:t>
      </w:r>
      <w:r>
        <w:rPr>
          <w:bCs/>
          <w:b/>
        </w:rPr>
        <w:t xml:space="preserve">Russia Moscow</w:t>
      </w:r>
      <w:r>
        <w:t xml:space="preserve"> </w:t>
      </w:r>
      <w:r>
        <w:t xml:space="preserve">represents the indispensable environment for my growth: a nation where academic institutions like Moscow State Technical University (MSTU) and the Moscow Institute of Physics and Technology (MIPT) pioneer work in smart grids, HVDC transmission, and AI-driven energy management.</w:t>
      </w:r>
    </w:p>
    <w:p>
      <w:pPr>
        <w:pStyle w:val="BodyText"/>
      </w:pPr>
      <w:r>
        <w:t xml:space="preserve">What draws me to</w:t>
      </w:r>
      <w:r>
        <w:t xml:space="preserve"> </w:t>
      </w:r>
      <w:r>
        <w:rPr>
          <w:bCs/>
          <w:b/>
        </w:rPr>
        <w:t xml:space="preserve">Russia Moscow</w:t>
      </w:r>
      <w:r>
        <w:t xml:space="preserve"> </w:t>
      </w:r>
      <w:r>
        <w:t xml:space="preserve">transcends academic prestige. The city’s unique confluence of Soviet-era engineering legacy and post-Soviet technological dynamism offers an unparalleled context for studying electrical systems. Moscow’s ongoing transition from centralized thermal generation to distributed renewable networks mirrors the global energy crisis, yet its scale and strategic importance make it a living laboratory. I am particularly inspired by Professor [Name]’s research on phase-locked loop algorithms for grid stability at the National Research University Higher School of Economics (HSE), which directly aligns with my goal to develop adaptive control systems for volatile renewable sources. Studying in Moscow would grant me access not only to this expertise but also to Russia’s extensive power industry partnerships—with entities like Rosseti and RAO UES—where I can observe real-time applications of theories I study.</w:t>
      </w:r>
    </w:p>
    <w:p>
      <w:pPr>
        <w:pStyle w:val="BodyText"/>
      </w:pPr>
      <w:r>
        <w:t xml:space="preserve">My technical portfolio further underscores my readiness for this challenge. As a junior engineer at [Company Name], I optimized transformer efficiency in a 500kV substation, reducing energy losses by 12% through harmonic analysis—a project that demanded deep familiarity with IEEE standards and practical problem-solving. I also led a team to integrate solar microgrids into off-grid communities, utilizing MATLAB/Simulink for power flow simulations. These experiences taught me that sustainable electrical engineering demands interdisciplinary collaboration; Moscow’s academic culture—where departments collaborate with the Russian Academy of Sciences on projects like the "Digital Power Grid" initiative—will nurture this mindset. I am eager to contribute my skills in computational modeling while learning from Russia’s distinct approach to system resilience, which prioritizes reliability over rapid scalability—a contrast that enriches global engineering discourse.</w:t>
      </w:r>
    </w:p>
    <w:p>
      <w:pPr>
        <w:pStyle w:val="BodyText"/>
      </w:pPr>
      <w:r>
        <w:t xml:space="preserve">Beyond technical alignment, I am deeply motivated by Moscow’s role in shaping Eurasian technological policy. As Russia accelerates its "National Energy Strategy," initiatives like the Eurasian Power Grid (EPG) project position Moscow as a nexus for cross-border energy cooperation. My career vision centers on designing interoperable grid architectures that connect Central Asian renewables with European demand—something I can only master through immersion in Moscow’s geopolitical and technical ecosystem. The city’s international student community, including engineering scholars from China, Germany, and India, promises collaborative perspectives vital for tackling global challenges. Moreover, the Russian emphasis on mathematical rigor in engineering education will refine my analytical approach to complex problems like fault detection in high-voltage networks—a skill critical for future grid autonomy.</w:t>
      </w:r>
    </w:p>
    <w:p>
      <w:pPr>
        <w:pStyle w:val="BodyText"/>
      </w:pPr>
      <w:r>
        <w:t xml:space="preserve">Critically, I recognize that my journey as an</w:t>
      </w:r>
      <w:r>
        <w:t xml:space="preserve"> </w:t>
      </w:r>
      <w:r>
        <w:rPr>
          <w:bCs/>
          <w:b/>
        </w:rPr>
        <w:t xml:space="preserve">Electrical Engineer</w:t>
      </w:r>
      <w:r>
        <w:t xml:space="preserve"> </w:t>
      </w:r>
      <w:r>
        <w:t xml:space="preserve">must extend beyond the classroom. I plan to leverage Moscow’s proximity to energy hubs like the Siberian hydroelectric complex and Kaliningrad offshore wind farms for fieldwork, while engaging with organizations such as the International Association of Electrical Engineers (IAEE) in Moscow. My long-term objective is to establish a consultancy firm focused on sustainable power solutions for emerging economies, drawing from Russia’s successful models in grid decentralization. In this role, I will champion standards that prioritize both technological innovation and equitable access—principles I aim to internalize through rigorous study in</w:t>
      </w:r>
      <w:r>
        <w:t xml:space="preserve"> </w:t>
      </w:r>
      <w:r>
        <w:rPr>
          <w:bCs/>
          <w:b/>
        </w:rPr>
        <w:t xml:space="preserve">Russia Moscow</w:t>
      </w:r>
      <w:r>
        <w:t xml:space="preserve">.</w:t>
      </w:r>
    </w:p>
    <w:p>
      <w:pPr>
        <w:pStyle w:val="BodyText"/>
      </w:pPr>
      <w:r>
        <w:t xml:space="preserve">This</w:t>
      </w:r>
      <w:r>
        <w:t xml:space="preserve"> </w:t>
      </w:r>
      <w:r>
        <w:rPr>
          <w:bCs/>
          <w:b/>
        </w:rPr>
        <w:t xml:space="preserve">Statement of Purpose</w:t>
      </w:r>
      <w:r>
        <w:t xml:space="preserve"> </w:t>
      </w:r>
      <w:r>
        <w:t xml:space="preserve">embodies my unwavering commitment to elevate electrical engineering as a force for global sustainability. I understand that studying in Moscow is not merely an academic choice but a strategic alignment with the epicenter of Eurasian energy transformation. The city’s fusion of historical engineering legacy and forward-looking innovation provides the exact crucible where I can evolve from a skilled practitioner into an industry leader capable of designing systems that power humanity’s future. I am prepared to contribute my dedication, technical acumen, and cross-cultural perspective to Moscow’s academic community while absorbing the profound insights this unique environment offers. The opportunity to learn under Russia’s most distinguished electrical engineering minds in</w:t>
      </w:r>
      <w:r>
        <w:t xml:space="preserve"> </w:t>
      </w:r>
      <w:r>
        <w:rPr>
          <w:bCs/>
          <w:b/>
        </w:rPr>
        <w:t xml:space="preserve">Russia Moscow</w:t>
      </w:r>
      <w:r>
        <w:t xml:space="preserve"> </w:t>
      </w:r>
      <w:r>
        <w:t xml:space="preserve">is not just a goal—it is the necessary foundation for my life’s work as a global</w:t>
      </w:r>
      <w:r>
        <w:t xml:space="preserve"> </w:t>
      </w:r>
      <w:r>
        <w:rPr>
          <w:bCs/>
          <w:b/>
        </w:rPr>
        <w:t xml:space="preserve">Electrical Engineer</w:t>
      </w:r>
      <w:r>
        <w:t xml:space="preserve">.</w:t>
      </w:r>
    </w:p>
    <w:p>
      <w:pPr>
        <w:pStyle w:val="BodyText"/>
      </w:pPr>
      <w:r>
        <w:t xml:space="preserve">"The engineer’s greatest achievement is not to build systems that merely function, but to create infrastructure that endures, empowers, and unites. In Moscow, I will learn how to weave these threads into the fabric of our energy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Program in Moscow</dc:title>
  <dc:creator/>
  <dc:language>en</dc:language>
  <cp:keywords/>
  <dcterms:created xsi:type="dcterms:W3CDTF">2025-12-09T23:53:03Z</dcterms:created>
  <dcterms:modified xsi:type="dcterms:W3CDTF">2025-12-09T23:53:03Z</dcterms:modified>
</cp:coreProperties>
</file>

<file path=docProps/custom.xml><?xml version="1.0" encoding="utf-8"?>
<Properties xmlns="http://schemas.openxmlformats.org/officeDocument/2006/custom-properties" xmlns:vt="http://schemas.openxmlformats.org/officeDocument/2006/docPropsVTypes"/>
</file>