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Seoul,</w:t>
      </w:r>
      <w:r>
        <w:t xml:space="preserve"> </w:t>
      </w:r>
      <w:r>
        <w:t xml:space="preserve">South</w:t>
      </w:r>
      <w:r>
        <w:t xml:space="preserve"> </w:t>
      </w:r>
      <w:r>
        <w:t xml:space="preserve">Korea</w:t>
      </w:r>
    </w:p>
    <w:bookmarkStart w:id="25" w:name="X1642a20302aafeae3d87586e8fce2e60597667d"/>
    <w:p>
      <w:pPr>
        <w:pStyle w:val="Heading1"/>
      </w:pPr>
      <w:r>
        <w:t xml:space="preserve">Statement of Purpose: Pursuing Advanced Studies in Electrical Engineering at Seoul-Based Institutions</w:t>
      </w:r>
    </w:p>
    <w:p>
      <w:pPr>
        <w:pStyle w:val="FirstParagraph"/>
      </w:pPr>
      <w:r>
        <w:t xml:space="preserve">As a dedicated Electrical Engineer with a profound fascination for cutting-edge power systems and sustainable technology, I am writing to express my unwavering commitment to pursue advanced studies in Electrical Engineering within the dynamic academic and industrial ecosystem of Seoul, South Korea. My decision is not merely academic but deeply rooted in South Korea’s unparalleled leadership in technological innovation, its strategic vision for a smart-energy future, and my aspiration to contribute meaningfully to the global engineering community from the heart of Asia’s most technologically advanced metropolis.</w:t>
      </w:r>
    </w:p>
    <w:bookmarkStart w:id="20" w:name="X327433305576478a774d01d276b409fe1f8097e"/>
    <w:p>
      <w:pPr>
        <w:pStyle w:val="Heading2"/>
      </w:pPr>
      <w:r>
        <w:t xml:space="preserve">Academic Foundation and Technical Passion</w:t>
      </w:r>
    </w:p>
    <w:p>
      <w:pPr>
        <w:pStyle w:val="FirstParagraph"/>
      </w:pPr>
      <w:r>
        <w:t xml:space="preserve">My undergraduate studies in Electrical Engineering at [Your University] equipped me with a robust theoretical foundation in power systems, control theory, and embedded systems design. Courses such as "Renewable Energy Integration," "Power Electronics for Smart Grids," and "Advanced Control Systems" ignited my passion for solving complex energy challenges. My capstone project, developing an IoT-based energy management system for residential microgrids using Raspberry Pi and machine learning algorithms, was selected for presentation at the International Conference on Sustainable Energy Technologies. This experience solidified my focus on the intersection of sustainable infrastructure and intelligent systems—a field where South Korea stands as a global pioneer.</w:t>
      </w:r>
    </w:p>
    <w:bookmarkEnd w:id="20"/>
    <w:bookmarkStart w:id="21" w:name="why-south-korea-why-seoul"/>
    <w:p>
      <w:pPr>
        <w:pStyle w:val="Heading2"/>
      </w:pPr>
      <w:r>
        <w:t xml:space="preserve">Why South Korea? Why Seoul?</w:t>
      </w:r>
    </w:p>
    <w:p>
      <w:pPr>
        <w:pStyle w:val="FirstParagraph"/>
      </w:pPr>
      <w:r>
        <w:t xml:space="preserve">Seoul is not just a city; it is the pulsating core of South Korea’s technological renaissance, home to industry giants like Samsung Electronics, SK Hynix, and LG Energy Solution. These institutions drive breakthroughs in semiconductors, EV batteries, and smart-grid technologies—directly aligning with my research interests. More significantly, Seoul has positioned itself as a global leader in "Smart City" initiatives under the Korean government’s 2030 Green New Deal. The Seoul Metropolitan Government’s ongoing projects to integrate AI-driven energy management across 150+ public facilities exemplify the real-world application of concepts I aspire to master. Unlike other global tech hubs, Seoul uniquely bridges academic rigor with industrial-scale implementation, creating an unparalleled environment for transformative engineering work.</w:t>
      </w:r>
    </w:p>
    <w:p>
      <w:pPr>
        <w:pStyle w:val="BodyText"/>
      </w:pPr>
      <w:r>
        <w:t xml:space="preserve">Specifically, I am drawn to the collaborative ecosystem fostered by institutions like Seoul National University (SNU), KAIST, and Yonsei University. SNU’s Center for Energy Science &amp; Technology and KAIST’s Institute of Electrical Engineering offer specialized labs in grid-scale energy storage and AI-optimized power distribution—exactly where my research trajectory converges. I have closely followed Professor [Name]’s work on "Hybrid Renewable Grid Integration" at KAIST, which directly complements my capstone project’s framework. Studying under such leaders in Seoul will allow me to transition from theoretical knowledge to scalable solutions for global energy challenges.</w:t>
      </w:r>
    </w:p>
    <w:bookmarkEnd w:id="21"/>
    <w:bookmarkStart w:id="22" w:name="Xd8468fafdc6de1ecf63d4db229f5fc559554553"/>
    <w:p>
      <w:pPr>
        <w:pStyle w:val="Heading2"/>
      </w:pPr>
      <w:r>
        <w:t xml:space="preserve">Cultural Alignment and Future Contributions</w:t>
      </w:r>
    </w:p>
    <w:p>
      <w:pPr>
        <w:pStyle w:val="FirstParagraph"/>
      </w:pPr>
      <w:r>
        <w:t xml:space="preserve">Beyond technology, I am deeply motivated by Korea’s cultural emphasis on "Jeong" (deep communal bonds) and meticulous craftsmanship—principles that resonate with my engineering ethos. I have actively engaged with Korean tech communities through virtual seminars hosted by the Korea Institute of Electrical Engineers (KIEE) and am currently studying Korean to navigate academic and professional environments fluently. I understand that success in Seoul requires not only technical excellence but also cultural sensitivity; my volunteer work coordinating cross-cultural STEM workshops has prepared me to collaborate effectively within Korea’s team-oriented engineering culture.</w:t>
      </w:r>
    </w:p>
    <w:p>
      <w:pPr>
        <w:pStyle w:val="BodyText"/>
      </w:pPr>
      <w:r>
        <w:t xml:space="preserve">My long-term vision is threefold: First, to develop AI-integrated power management systems optimized for Seoul’s high-density urban infrastructure. Second, to contribute to Korea’s target of achieving carbon neutrality by 2050 through innovations in grid resilience. Third, to become a bridge between Korean industry and global energy networks—leveraging Seoul’s position as the world’s most connected city (with 1.5 billion IoT connections in 2023) to scale solutions from East Asia to emerging markets. I am particularly inspired by Korea’s success in deploying V2G (Vehicle-to-Grid) technology, which could revolutionize energy storage—my proposed research area for my master’s thesis.</w:t>
      </w:r>
    </w:p>
    <w:bookmarkEnd w:id="22"/>
    <w:bookmarkStart w:id="23" w:name="why-this-path-matters-now"/>
    <w:p>
      <w:pPr>
        <w:pStyle w:val="Heading2"/>
      </w:pPr>
      <w:r>
        <w:t xml:space="preserve">Why This Path Matters Now</w:t>
      </w:r>
    </w:p>
    <w:p>
      <w:pPr>
        <w:pStyle w:val="FirstParagraph"/>
      </w:pPr>
      <w:r>
        <w:t xml:space="preserve">The urgency of my mission cannot be overstated. With global energy demand projected to rise 50% by 2050 and cities like Seoul facing peak electricity loads exceeding 45 GW, the need for intelligent power systems is critical. South Korea’s aggressive investment in next-generation infrastructure—$27 billion allocated to smart-grid R&amp;D through 2030—creates a unique window for impactful work. My technical skills in MATLAB/Simulink modeling, PCB design, and Python-based data analytics position me to immediately contribute to ongoing projects at Seoul-based research centers like the Korea Electric Power Corporation (KEPCO)’s Innovation Lab.</w:t>
      </w:r>
    </w:p>
    <w:bookmarkEnd w:id="23"/>
    <w:bookmarkStart w:id="24" w:name="Xf5a029f8d206decdc165cb0de68fa46f836495a"/>
    <w:p>
      <w:pPr>
        <w:pStyle w:val="Heading2"/>
      </w:pPr>
      <w:r>
        <w:t xml:space="preserve">Conclusion: Commitment to Seoul’s Technological Future</w:t>
      </w:r>
    </w:p>
    <w:p>
      <w:pPr>
        <w:pStyle w:val="FirstParagraph"/>
      </w:pPr>
      <w:r>
        <w:t xml:space="preserve">Choosing South Korea is not a geographic preference but a strategic commitment to where engineering innovation meets societal transformation. Seoul offers more than education; it provides a living laboratory for the future of electrical engineering—one where semiconductors power smartphones, EV batteries drive urban mobility, and AI ensures energy security. I am eager to immerse myself in this ecosystem, learn from its pioneers, and dedicate my career to advancing technologies that will define Korea’s legacy as a global leader in sustainable engineering.</w:t>
      </w:r>
    </w:p>
    <w:p>
      <w:pPr>
        <w:pStyle w:val="BodyText"/>
      </w:pPr>
      <w:r>
        <w:t xml:space="preserve">My journey began with a fascination for circuit boards; it has evolved into a mission to engineer solutions that power the future. Seoul is the only place where I can turn this mission into reality—where academic excellence, industrial innovation, and cultural synergy converge. I am ready to bring my technical rigor, cultural adaptability, and unwavering dedication to your esteemed institution and contribute to South Korea’s next chapter in electrical engineering leadership.</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 in Seoul, South Korea</dc:title>
  <dc:creator/>
  <dc:language>en</dc:language>
  <cp:keywords/>
  <dcterms:created xsi:type="dcterms:W3CDTF">2025-12-09T04:26:52Z</dcterms:created>
  <dcterms:modified xsi:type="dcterms:W3CDTF">2025-12-09T04:26:52Z</dcterms:modified>
</cp:coreProperties>
</file>

<file path=docProps/custom.xml><?xml version="1.0" encoding="utf-8"?>
<Properties xmlns="http://schemas.openxmlformats.org/officeDocument/2006/custom-properties" xmlns:vt="http://schemas.openxmlformats.org/officeDocument/2006/docPropsVTypes"/>
</file>