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6" w:name="X96f8899edac7df7c46cc493a1dcf6c3ced7a969"/>
    <w:p>
      <w:pPr>
        <w:pStyle w:val="Heading1"/>
      </w:pPr>
      <w:r>
        <w:t xml:space="preserve">Statement of Purpose: Pursuing Excellence in Electrical Engineering within the United Arab Emirates Dubai Ecosystem</w:t>
      </w:r>
    </w:p>
    <w:p>
      <w:pPr>
        <w:pStyle w:val="FirstParagraph"/>
      </w:pPr>
      <w:r>
        <w:t xml:space="preserve">As I stand at the threshold of my professional journey, I am compelled to articulate a vision where my passion for electrical engineering converges with the transformative energy of Dubai, United Arab Emirates. My Statement of Purpose is not merely an academic exercise but a solemn pledge to contribute meaningfully to one of the world’s most dynamic urban laboratories—Dubai. This city, where visionary infrastructure meets cutting-edge technology, represents the perfect crucible for an Electrical Engineer dedicated to shaping sustainable, intelligent futures.</w:t>
      </w:r>
    </w:p>
    <w:bookmarkStart w:id="20" w:name="foundational-passion-and-academic-rigor"/>
    <w:p>
      <w:pPr>
        <w:pStyle w:val="Heading2"/>
      </w:pPr>
      <w:r>
        <w:t xml:space="preserve">Foundational Passion and Academic Rigor</w:t>
      </w:r>
    </w:p>
    <w:p>
      <w:pPr>
        <w:pStyle w:val="FirstParagraph"/>
      </w:pPr>
      <w:r>
        <w:t xml:space="preserve">My fascination with electrical systems began in childhood—a moment of awe when I witnessed Dubai’s Burj Khalifa illuminate the night sky during a family visit. This spectacle crystallized my ambition: to master the engineering principles powering such marvels. My undergraduate studies in Electrical Engineering at [University Name] immersed me in power systems, renewable energy integration, and smart grid technologies. Courses like "Advanced Power Electronics" and "Sustainable Energy Systems" were not just academic exercises; they became blueprints for Dubai’s own ambitions. I spearheaded a capstone project designing a solar microgrid prototype for remote communities—a solution directly applicable to UAE’s off-grid desert initiatives like those in Al Dhafra. My research on AI-driven fault detection in high-voltage networks, published in the International Journal of Electrical Power &amp; Energy Systems, further cemented my commitment to innovation that prioritizes reliability and sustainability.</w:t>
      </w:r>
    </w:p>
    <w:bookmarkEnd w:id="20"/>
    <w:bookmarkStart w:id="21" w:name="X5d25d967e980ab5f9d71ca0b6ae53da803f0eed"/>
    <w:p>
      <w:pPr>
        <w:pStyle w:val="Heading2"/>
      </w:pPr>
      <w:r>
        <w:t xml:space="preserve">Professional Alignment with Dubai’s Strategic Vision</w:t>
      </w:r>
    </w:p>
    <w:p>
      <w:pPr>
        <w:pStyle w:val="FirstParagraph"/>
      </w:pPr>
      <w:r>
        <w:t xml:space="preserve">Dubai’s strategic roadmap—particularly Dubai Clean Energy Strategy 2050 and Smart City initiatives—resonates deeply with my technical ethos. As an intern at [Relevant Company/Institution], I contributed to a grid modernization project for a utility company in Abu Dhabi, optimizing transformer efficiency using IoT sensors. This experience revealed the UAE’s unparalleled investment in future-proofing its infrastructure: the Mohammed bin Rashid Al Maktoum Solar Park (world’s largest single-site solar project) and Dubai’s 2040 Smart City Plan demand engineers who grasp both hardware intricacies and digital ecosystems. I am not merely seeking employment; I aim to become a catalyst within this ecosystem, merging my expertise in power distribution with the UAE’s mandate for carbon neutrality.</w:t>
      </w:r>
    </w:p>
    <w:bookmarkEnd w:id="21"/>
    <w:bookmarkStart w:id="22" w:name="Xdf75fa637f386f94061cbd03db0f33bdac0efdf"/>
    <w:p>
      <w:pPr>
        <w:pStyle w:val="Heading2"/>
      </w:pPr>
      <w:r>
        <w:t xml:space="preserve">Why Dubai? The Confluence of Opportunity and Innovation</w:t>
      </w:r>
    </w:p>
    <w:p>
      <w:pPr>
        <w:pStyle w:val="FirstParagraph"/>
      </w:pPr>
      <w:r>
        <w:t xml:space="preserve">Dubai is not just a location—it is a living laboratory for electrical engineering breakthroughs. Its unique position as the Middle East’s tech hub, amplified by initiatives like Dubai Future Accelerators and the UAE’s $10 billion investment in renewable energy, offers unparalleled access to global talent and cross-industry collaboration. Unlike static markets, Dubai embraces disruptive innovation: from drone-based grid inspections at Dubai Electricity &amp; Water Authority (DEWA) to autonomous vehicles requiring next-gen charging infrastructure. The United Arab Emirates’ cultural ethos of "progress without compromise" aligns with my belief that engineering must serve humanity first—whether through powering a sustainable Expo 2020 legacy or enabling AI-driven energy efficiency in high-rises like the Dubai Frame. Moreover, Dubai’s multicultural environment fosters the global perspective essential for an Electrical Engineer tackling projects spanning continents.</w:t>
      </w:r>
    </w:p>
    <w:bookmarkEnd w:id="22"/>
    <w:bookmarkStart w:id="23" w:name="X6d9970571d91f74f9dceb41073a35caef15e954"/>
    <w:p>
      <w:pPr>
        <w:pStyle w:val="Heading2"/>
      </w:pPr>
      <w:r>
        <w:t xml:space="preserve">Technical Synergy with UAE’s Energy Transition</w:t>
      </w:r>
    </w:p>
    <w:p>
      <w:pPr>
        <w:pStyle w:val="FirstParagraph"/>
      </w:pPr>
      <w:r>
        <w:t xml:space="preserve">My technical toolkit is meticulously honed for Dubai’s energy landscape. I possess advanced proficiency in MATLAB/Simulink for power system simulations, Python for data analytics in grid management, and Siemens PSS®E for stability analysis—skills directly applicable to DEWA’s smart grid expansions. My certification in "Grid Integration of Renewable Energy" from [Institution] equipped me to address UAE-specific challenges: solar intermittency under 50°C desert conditions and the integration of hydrogen-based storage solutions. I am particularly drawn to Dubai’s pilot projects on green hydrogen, where electrical engineers are pivotal in designing electrolyzer systems that convert surplus solar power into clean fuel. This is not theoretical; it reflects my hands-on experience with a 10 kW PV-hybrid system during my university’s campus sustainability project.</w:t>
      </w:r>
    </w:p>
    <w:bookmarkEnd w:id="23"/>
    <w:bookmarkStart w:id="24" w:name="Xf6bc3e822ac1404b1f25341de4e5f9785796587"/>
    <w:p>
      <w:pPr>
        <w:pStyle w:val="Heading2"/>
      </w:pPr>
      <w:r>
        <w:t xml:space="preserve">Long-Term Contribution: Engineering Dubai’s Legacy</w:t>
      </w:r>
    </w:p>
    <w:p>
      <w:pPr>
        <w:pStyle w:val="FirstParagraph"/>
      </w:pPr>
      <w:r>
        <w:t xml:space="preserve">Beyond immediate projects, I envision becoming a leader in the UAE’s energy transition. My five-year plan includes developing AI-optimized demand-response systems to reduce peak load on Dubai’s grid—a critical need given the city’s 30% annual energy growth. I aim to collaborate with entities like Masdar and Energeia Group on next-generation battery storage, ensuring that every kilowatt-hour generated powers progress without waste. Ultimately, I aspire to establish an R&amp;D unit focused on "Desert-Resilient Grids," addressing challenges unique to arid climates while sharing knowledge globally. Dubai’s vision for 75% clean energy by 2050 is ambitious, but with engineers committed to its execution—like myself—it is inevitable.</w:t>
      </w:r>
    </w:p>
    <w:bookmarkEnd w:id="24"/>
    <w:bookmarkStart w:id="25" w:name="X279221c0f87704ed7c4ce59f0f6f92a7fed5de5"/>
    <w:p>
      <w:pPr>
        <w:pStyle w:val="Heading2"/>
      </w:pPr>
      <w:r>
        <w:t xml:space="preserve">Conclusion: A Commitment Woven into Dubai’s Fabric</w:t>
      </w:r>
    </w:p>
    <w:p>
      <w:pPr>
        <w:pStyle w:val="FirstParagraph"/>
      </w:pPr>
      <w:r>
        <w:t xml:space="preserve">This Statement of Purpose transcends personal ambition; it is a covenant. I pledge to immerse myself in the UAE’s vibrant engineering community, contributing not only technical acumen but also cultural sensitivity and collaborative spirit. Dubai has redefined urban possibilities—I seek not just to work within its infrastructure but to help build the very frameworks that will make tomorrow’s skyline even more extraordinary. As an Electrical Engineer, I will ensure that every circuit designed, every solar panel installed, and every smart device integrated advances Dubai’s legacy as a beacon of innovation. The United Arab Emirates Dubai is not just where I will work—it is where I will help shape the future of energy. My journey begins here, and my commitment to excellence starts now.</w:t>
      </w:r>
    </w:p>
    <w:p>
      <w:pPr>
        <w:pStyle w:val="BodyText"/>
      </w:pPr>
      <w:r>
        <w:t xml:space="preserve">With profound respect for Dubai’s vision and unwavering dedication to engineering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2026-07-23T07:42:56Z</dcterms:created>
  <dcterms:modified xsi:type="dcterms:W3CDTF">2026-07-23T07:42:56Z</dcterms:modified>
</cp:coreProperties>
</file>

<file path=docProps/custom.xml><?xml version="1.0" encoding="utf-8"?>
<Properties xmlns="http://schemas.openxmlformats.org/officeDocument/2006/custom-properties" xmlns:vt="http://schemas.openxmlformats.org/officeDocument/2006/docPropsVTypes"/>
</file>