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3787ba78ccf23cbf68ecfadbc8399a7e785dda0"/>
    <w:p>
      <w:pPr>
        <w:pStyle w:val="Heading1"/>
      </w:pPr>
      <w:r>
        <w:t xml:space="preserve">Statement of Purpose for Master of Engineering (Electronics) at RMIT University, Melbourne, Australia</w:t>
      </w:r>
    </w:p>
    <w:p>
      <w:pPr>
        <w:pStyle w:val="FirstParagraph"/>
      </w:pPr>
      <w:r>
        <w:t xml:space="preserve">As I craft this Statement of Purpose, I am driven by a profound commitment to advancing my expertise as an Electronics Engineer within the dynamic technological ecosystem of Australia Melbourne. My journey in electronics has been defined by relentless curiosity and hands-on problem-solving—from designing embedded systems for IoT devices during my undergraduate studies to troubleshooting complex RF circuits at a leading telecommunications firm. Now, I stand at a pivotal moment, seeking to formalize my technical mastery through advanced study in one of the world’s most innovative cities: Melbourne, Australia. This Statement of Purpose outlines my academic trajectory, professional aspirations, and unwavering conviction that Melbourne is the indispensable crucible for my growth as an Electronics Engineer.</w:t>
      </w:r>
    </w:p>
    <w:p>
      <w:pPr>
        <w:pStyle w:val="BodyText"/>
      </w:pPr>
      <w:r>
        <w:t xml:space="preserve">My foundational education in Electrical and Electronic Engineering at [Your University] equipped me with robust theoretical knowledge—covering digital signal processing, microcontroller architecture, and power electronics—but it was through practical application that I discovered my true passion. During a capstone project, I led a team to develop a low-power wireless sensor network for agricultural monitoring. This experience taught me not only circuit design and PCB fabrication but also the critical importance of context: how electronics must solve real-world problems under resource constraints. However, as I navigated industry internships at [Company Name], I recognized gaps in my expertise, particularly in emerging fields like 5G infrastructure and AI-driven embedded systems—areas where Melbourne’s academic institutions are pioneering research.</w:t>
      </w:r>
    </w:p>
    <w:p>
      <w:pPr>
        <w:pStyle w:val="BodyText"/>
      </w:pPr>
      <w:r>
        <w:t xml:space="preserve">It was the convergence of Melbourne’s unparalleled industry-academia partnerships and Australia’s strategic investment in semiconductor innovation that solidified my decision to pursue this degree. Unlike other global hubs, Melbourne offers a unique synergy: universities like RMIT and Monash operate within a city teeming with tech giants (Thales Australia, Bosch, Silicentric) and government initiatives like the Australian Semiconductor Strategy. For instance, RMIT’s $20 million Microelectronics Research Facility directly aligns with my interest in developing compact sensor systems for smart cities—a priority area for Melbourne’s municipal government. This is not merely a location; it is a living laboratory where theoretical knowledge transforms into tangible impact. I am eager to contribute to projects like the Victorian Government’s "Smart Cities Plan," which explicitly seeks Electronics Engineers to integrate IoT solutions across transportation and energy networks.</w:t>
      </w:r>
    </w:p>
    <w:p>
      <w:pPr>
        <w:pStyle w:val="BodyText"/>
      </w:pPr>
      <w:r>
        <w:t xml:space="preserve">My professional experiences have further honed my resolve. As an Electronics Engineer at [Company], I optimized power management in wearable medical devices, reducing energy consumption by 35%. This work demanded deep collaboration with software teams and regulatory bodies—a microcosm of the interdisciplinary challenges I will confront in Melbourne’s collaborative research environment. Yet, Australia’s distinct market needs—such as remote infrastructure resilience (critical for outback telecommunications) or sustainable electronics in a carbon-neutral economy—demand specialized knowledge I can only acquire here. Melbourne, as Australia’s innovation capital, provides direct access to these challenges through partnerships with organisations like CSIRO and the Melbourne Accelerator Program. Studying in Australia Melbourne would immerse me not just in cutting-edge technology but in the ethical and societal frameworks shaping its deployment—a perspective vital for a responsible Electronics Engineer.</w:t>
      </w:r>
    </w:p>
    <w:p>
      <w:pPr>
        <w:pStyle w:val="BodyText"/>
      </w:pPr>
      <w:r>
        <w:t xml:space="preserve">Why now? The global shift toward sustainable electronics and decentralized networks makes my expertise urgently relevant. Australia, with its abundant renewable energy resources and ambitious Net Zero 2050 targets, needs engineers who can design systems harmonizing efficiency with environmental stewardship. Melbourne’s focus on circular economy principles in electronics manufacturing (evident in initiatives like the Circular Economy Hub) resonates deeply with my personal ethos. I aim to develop a thesis on "Energy-Efficient RF Transceivers for Remote Australian Sensor Networks," leveraging RMIT’s partnerships with Telstra to test prototypes in regional Victorian landscapes—a project impossible without Melbourne’s geographic and institutional advantages.</w:t>
      </w:r>
    </w:p>
    <w:p>
      <w:pPr>
        <w:pStyle w:val="BodyText"/>
      </w:pPr>
      <w:r>
        <w:t xml:space="preserve">My long-term vision is clear: To become a lead Electronics Engineer at an Australian-based firm developing next-generation infrastructure solutions. I envision establishing a startup focused on smart agriculture technology, using Melbourne as a springboard to scale across Asia-Pacific markets. The city’s multicultural environment—home to 27% of Melbourne’s population born overseas—and its reputation for fostering immigrant entrepreneurs (e.g., via the Victorian Government’s Startup Victoria program) will provide the diverse networks and support systems essential for this path. I am not merely seeking an education; I aim to become a permanent, contributing member of Australia Melbourne’s engineering community—a city that champions innovation while valuing social cohesion.</w:t>
      </w:r>
    </w:p>
    <w:p>
      <w:pPr>
        <w:pStyle w:val="BodyText"/>
      </w:pPr>
      <w:r>
        <w:t xml:space="preserve">In conclusion, my journey as an Electronics Engineer has been guided by a singular imperative: to build technology that serves humanity with precision and purpose. Australia Melbourne offers the rare confluence of academic excellence, industry relevance, and societal alignment required to elevate this mission. The Master of Engineering (Electronics) program at RMIT is not just a next step—it is the essential catalyst for my contribution to Australia’s technological sovereignty. I am ready to embrace Melbourne’s vibrant academic culture, collaborate with its visionary researchers, and ultimately give back as a skilled Electronics Engineer dedicated to Australia's future. Thank you for considering this Statement of Purpose.</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Australia Melbourne</dc:title>
  <dc:creator/>
  <dc:language>en</dc:language>
  <cp:keywords/>
  <dcterms:created xsi:type="dcterms:W3CDTF">2026-07-14T15:25:41Z</dcterms:created>
  <dcterms:modified xsi:type="dcterms:W3CDTF">2026-07-14T15:25:41Z</dcterms:modified>
</cp:coreProperties>
</file>

<file path=docProps/custom.xml><?xml version="1.0" encoding="utf-8"?>
<Properties xmlns="http://schemas.openxmlformats.org/officeDocument/2006/custom-properties" xmlns:vt="http://schemas.openxmlformats.org/officeDocument/2006/docPropsVTypes"/>
</file>