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Sydney</w:t>
      </w:r>
    </w:p>
    <w:bookmarkStart w:id="20" w:name="X5f1ba7a82dd0e77553958795b4942804f9e251f"/>
    <w:p>
      <w:pPr>
        <w:pStyle w:val="Heading1"/>
      </w:pPr>
      <w:r>
        <w:t xml:space="preserve">Statement of Purpose for Electronics Engineering in Australia Sydney</w:t>
      </w:r>
    </w:p>
    <w:p>
      <w:pPr>
        <w:pStyle w:val="FirstParagraph"/>
      </w:pPr>
      <w:r>
        <w:t xml:space="preserve">As I meticulously draft this Statement of Purpose, I reflect on a journey that began with childhood fascination for circuit boards and culminated in my unwavering commitment to become a pioneering Electronics Engineer. My academic foundation at the National University of Singapore, where I graduated with First-Class Honours in Electrical Engineering, provided rigorous training in analog/digital design and embedded systems. Yet, I recognize that true innovation thrives at the intersection of global knowledge exchange and cutting-edge industry ecosystems – precisely why my aspirations now converge on Australia Sydney as the ideal environment to elevate my engineering career.</w:t>
      </w:r>
    </w:p>
    <w:p>
      <w:pPr>
        <w:pStyle w:val="BodyText"/>
      </w:pPr>
      <w:r>
        <w:t xml:space="preserve">During my undergraduate research, I developed an energy-efficient sensor network for agricultural monitoring that reduced power consumption by 42% through novel circuit design. This project ignited my passion for sustainable electronics – a field where Australia Sydney’s leadership in renewable energy infrastructure offers unparalleled opportunities. My subsequent internship at Singapore’s Infineon Technologies exposed me to semiconductor fabrication challenges, but I realized the most transformative engineering happens where academic research directly interfaces with real-world industry demands. Sydney’s tech hub, particularly the Australian Technology Park near UNSW, houses global giants like Telstra and Bosch alongside innovative startups – a dynamic ecosystem uniquely positioned to advance my vision for low-power IoT solutions.</w:t>
      </w:r>
    </w:p>
    <w:p>
      <w:pPr>
        <w:pStyle w:val="BodyText"/>
      </w:pPr>
      <w:r>
        <w:t xml:space="preserve">Why Australia? Beyond its world-class education system, I am drawn to Sydney’s distinctive engineering culture. The city’s commitment to "green tech" initiatives – exemplified by the Sydney Smart City Plan and Clean Energy Finance Corporation investments – aligns perfectly with my research focus on energy harvesting circuits. Unlike other global hubs, Sydney offers a harmonious blend of academic rigor (UNSW's School of Electrical Engineering consistently ranks #1 in Australia for engineering) and industry immersion. The Australian government’s Skilled Occupation List explicitly values Electronics Engineers, and initiatives like the Digital Economy Strategy 2030 directly support my goal to contribute to Sydney’s emerging quantum computing sector through advanced circuit design.</w:t>
      </w:r>
    </w:p>
    <w:p>
      <w:pPr>
        <w:pStyle w:val="BodyText"/>
      </w:pPr>
      <w:r>
        <w:t xml:space="preserve">This Statement of Purpose transcends mere academic ambition; it represents a strategic alignment with Sydney’s engineering future. I have identified Professor Jane Smith at the University of New South Wales, whose work on gallium nitride power electronics directly complements my thesis on silicon carbide-based DC-DC converters. Her lab’s partnership with Silicon Labs provides access to industry-standard testbeds – critical for validating the energy-efficient designs I aim to develop. Moreover, Sydney’s proximity to the Pacific's tech innovation corridor enables collaboration opportunities with Japanese semiconductor firms and Korean IoT pioneers, a network unavailable in my home country where electronics manufacturing remains nascent.</w:t>
      </w:r>
    </w:p>
    <w:p>
      <w:pPr>
        <w:pStyle w:val="BodyText"/>
      </w:pPr>
      <w:r>
        <w:t xml:space="preserve">My professional trajectory reveals a consistent pattern of proactive skill development relevant to Sydney’s market needs. I completed certifications in Altium Designer and Cadence Virtuoso through Coursera, then applied these skills to optimize PCB layouts for a medical device startup, reducing signal interference by 30%. During the pandemic, I volunteered with the Sydney Tech for Good initiative to design low-cost ventilator components – an experience that cemented my understanding of how engineering solutions must integrate social impact. This hands-on approach mirrors Sydney’s industry preference for engineers who bridge theoretical knowledge with practical deployment, as evidenced by companies like Atlassian and Canva prioritizing such skill sets.</w:t>
      </w:r>
    </w:p>
    <w:p>
      <w:pPr>
        <w:pStyle w:val="BodyText"/>
      </w:pPr>
      <w:r>
        <w:t xml:space="preserve">Crucially, Australia Sydney offers a multicultural engineering community that accelerates growth. In my previous internship at a multinational firm in Singapore, I collaborated with Australian engineers through the IEEE’s Asia-Pacific network and witnessed firsthand their collaborative problem-solving approach – where "how do we solve this?" superseded "who owns this?". This ethos resonates deeply with Sydney’s tech culture, where universities actively foster industry-academia partnerships. The City of Sydney’s Innovation Hub provides dedicated spaces for engineer-startup co-creation, a model I plan to leverage during my studies to prototype sustainable electronics solutions directly addressing local challenges like urban energy grids.</w:t>
      </w:r>
    </w:p>
    <w:p>
      <w:pPr>
        <w:pStyle w:val="BodyText"/>
      </w:pPr>
      <w:r>
        <w:t xml:space="preserve">My career vision extends beyond personal achievement. Within five years, I aim to establish an engineering consultancy in Sydney focused on renewable energy systems for regional communities – a niche where the Australian government’s $2 billion Hydrogen Headstart Program creates immediate demand. My research will target high-efficiency power conversion for off-grid solar installations, directly supporting Sydney’s goal of becoming carbon-neutral by 2050. This path requires access to Sydney's unique resources: the Energy Networks Association's test facilities at the University of Technology Sydney, and the proximity to Hunter Valley’s renewable energy projects for field validation.</w:t>
      </w:r>
    </w:p>
    <w:p>
      <w:pPr>
        <w:pStyle w:val="BodyText"/>
      </w:pPr>
      <w:r>
        <w:t xml:space="preserve">The decision to pursue this journey in Australia Sydney represents more than a career move – it’s an investment in engineering as a force for sustainable development. My academic record (GPA 3.9/4.0), technical certifications, and industry experience form a solid foundation, but Sydney offers the catalytic environment to transform potential into impact. I am particularly inspired by Professor David Lee’s recent publication on "Silicon Photonic Integration for Next-Gen Sensors" – work that could revolutionize how we monitor environmental systems across Australia's diverse landscapes. The opportunity to contribute to such innovations within Sydney’s vibrant engineering ecosystem is precisely why this Statement of Purpose embodies my deepest professional commitment.</w:t>
      </w:r>
    </w:p>
    <w:p>
      <w:pPr>
        <w:pStyle w:val="BodyText"/>
      </w:pPr>
      <w:r>
        <w:t xml:space="preserve">As I conclude this document, I recognize that becoming an Electronics Engineer in Australia Sydney means joining a community where innovation serves both technological advancement and societal wellbeing. My technical skills are ready to be applied, but it is the unique synergy of Sydney’s academic excellence, industry leadership, and sustainability mission that will allow me to make meaningful contributions. I eagerly anticipate contributing my expertise to this city’s engineering legacy while growing alongside its world-class professionals – ensuring my journey as an Electronics Engineer becomes a testament not just to personal achievement, but to Australia Sydney’s enduring role in shaping the future of global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Sydney</dc:title>
  <dc:creator/>
  <dc:language>en</dc:language>
  <cp:keywords/>
  <dcterms:created xsi:type="dcterms:W3CDTF">2026-07-14T23:20:18Z</dcterms:created>
  <dcterms:modified xsi:type="dcterms:W3CDTF">2026-07-14T23:20:18Z</dcterms:modified>
</cp:coreProperties>
</file>

<file path=docProps/custom.xml><?xml version="1.0" encoding="utf-8"?>
<Properties xmlns="http://schemas.openxmlformats.org/officeDocument/2006/custom-properties" xmlns:vt="http://schemas.openxmlformats.org/officeDocument/2006/docPropsVTypes"/>
</file>