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6" w:name="Xb523960b1129eadc79e32b7d3128c833b11c955"/>
    <w:p>
      <w:pPr>
        <w:pStyle w:val="Heading1"/>
      </w:pPr>
      <w:r>
        <w:t xml:space="preserve">Statement of Purpose: Pursuing Excellence as an Electronics Engineer in Brazil Brasília</w:t>
      </w:r>
    </w:p>
    <w:p>
      <w:pPr>
        <w:pStyle w:val="FirstParagraph"/>
      </w:pPr>
      <w:r>
        <w:t xml:space="preserve">In the heart of Brazil, where innovation converges with national ambition, I stand at a pivotal moment in my academic and professional journey. This Statement of Purpose outlines my commitment to advancing electronic engineering within the dynamic context of Brazil, specifically centered on Brasília—the nation’s political and technological epicenter. My aspiration is not merely to become an Electronics Engineer but to contribute meaningfully to Brazil’s infrastructure, sustainability, and digital transformation through specialized expertise rooted in the unique challenges and opportunities of Brasília.</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Electronics Engineering at [University Name, e.g., Federal University of Minas Gerais] provided a rigorous foundation in analog/digital circuit design, embedded systems, signal processing, and telecommunications. Courses such as "Advanced Microcontroller Systems" and "Wireless Sensor Networks" equipped me with hands-on experience using industry-standard tools like MATLAB, SPICE, and Altium Designer. Crucially, I designed a low-cost IoT-based water quality monitoring system for rural communities—a project that directly addressed Brazil’s need for accessible environmental technology. This work reinforced my belief that engineering solutions must prioritize local context: Brasília’s role as the seat of government means its technological initiatives (e.g., INPE’s satellite projects or the National Institute of Metrology) set national benchmarks. I am eager to apply this mindset in Brasília, where policy and innovation intersect at institutions like the Brazilian Space Agency (AEB) and INPE.</w:t>
      </w:r>
    </w:p>
    <w:bookmarkEnd w:id="20"/>
    <w:bookmarkStart w:id="21" w:name="Xb5d442c309cd9bee20ce07ef33fff75799e9490"/>
    <w:p>
      <w:pPr>
        <w:pStyle w:val="Heading2"/>
      </w:pPr>
      <w:r>
        <w:t xml:space="preserve">Why Brasília? The Intersection of Policy and Innovation</w:t>
      </w:r>
    </w:p>
    <w:p>
      <w:pPr>
        <w:pStyle w:val="FirstParagraph"/>
      </w:pPr>
      <w:r>
        <w:t xml:space="preserve">Brasília is not just a city; it is the crucible of Brazil’s technological strategy. As the capital, it houses critical entities driving national progress—INPE (National Institute for Space Research), INMETRO (National Institute of Metrology), and the Ministry of Science, Technology, and Innovation. These institutions spearhead projects vital to Brazil’s future: from satellite-based environmental monitoring in the Amazon to 5G infrastructure development under the "Brazil Digital Transformation Plan." My decision to focus on Brasília stems from a deep understanding that engineering excellence here requires alignment with governmental priorities. For instance, I aim to collaborate with INPE on developing cost-effective sensors for real-time deforestation tracking—a project that merges my expertise in embedded systems with Brazil’s urgent environmental needs. Brasília’s concentration of research centers and public-private partnerships offers an unparalleled ecosystem to translate academic knowledge into societal impact, far beyond what a generic engineering role might provide.</w:t>
      </w:r>
    </w:p>
    <w:bookmarkEnd w:id="21"/>
    <w:bookmarkStart w:id="22" w:name="X0400d82e4a24b7423fafee938c9a2de30f495fd"/>
    <w:p>
      <w:pPr>
        <w:pStyle w:val="Heading2"/>
      </w:pPr>
      <w:r>
        <w:t xml:space="preserve">Professional Vision: Engineering for Brazil's Sustainable Future</w:t>
      </w:r>
    </w:p>
    <w:p>
      <w:pPr>
        <w:pStyle w:val="FirstParagraph"/>
      </w:pPr>
      <w:r>
        <w:t xml:space="preserve">As an Electronics Engineer, I envision contributing to three key areas central to Brazil’s development agenda. First, **smart infrastructure**. Brasília’s expanding urban network demands resilient power grids and intelligent traffic systems—solutions I can advance through my experience in power electronics and AI-driven control systems. Second, **agricultural technology (AgTech)**. With Embrapa (Brazilian Agricultural Research Corporation) headquartered near Brasília, I seek to develop low-cost IoT devices for precision farming across the Cerrado region, optimizing water and pesticide use to support food security. Third, **renewable energy integration**. Brazil’s push for 45% renewable energy by 2030 requires sophisticated grid management; my background in solar power inverters positions me to assist in Brasília-based projects that scale clean energy adoption nationwide.</w:t>
      </w:r>
    </w:p>
    <w:p>
      <w:pPr>
        <w:pStyle w:val="BodyText"/>
      </w:pPr>
      <w:r>
        <w:t xml:space="preserve">My internship at [Company Name, e.g., Telebras] further solidified this vision. I optimized communication protocols for rural broadband expansion, directly serving Brazil’s "Internet for All" initiative. Witnessing how Brasília’s policies enabled this project—through subsidies and public investment—proved that engineering success here is inseparable from national strategy. This experience taught me to navigate Brazil’s regulatory landscape while prioritizing community needs: a skill essential for an Electronics Engineer operating in the capital.</w:t>
      </w:r>
    </w:p>
    <w:bookmarkEnd w:id="22"/>
    <w:bookmarkStart w:id="23" w:name="commitment-to-brazilian-context"/>
    <w:p>
      <w:pPr>
        <w:pStyle w:val="Heading2"/>
      </w:pPr>
      <w:r>
        <w:t xml:space="preserve">Commitment to Brazilian Context</w:t>
      </w:r>
    </w:p>
    <w:p>
      <w:pPr>
        <w:pStyle w:val="FirstParagraph"/>
      </w:pPr>
      <w:r>
        <w:t xml:space="preserve">I recognize that effective engineering in Brazil must honor cultural, economic, and geographical realities. Brasília’s unique position as a planned city with diverse communities—from government employees to indigenous populations near the Federal District—demands solutions that are inclusive and context-aware. My volunteer work with "Tecnologia para Todos" (Technology for All) taught me to co-design products with local stakeholders: developing solar-powered charging stations for favelas in Brasília’s outskirts required understanding energy access barriers beyond technical specs. This human-centered approach is non-negotiable in my journey as an Electronics Engineer.</w:t>
      </w:r>
    </w:p>
    <w:bookmarkEnd w:id="23"/>
    <w:bookmarkStart w:id="24" w:name="X43642bf88adc0bfa4a1ea52512e53e633186786"/>
    <w:p>
      <w:pPr>
        <w:pStyle w:val="Heading2"/>
      </w:pPr>
      <w:r>
        <w:t xml:space="preserve">Future Contribution: Bridging Global Expertise and Local Needs</w:t>
      </w:r>
    </w:p>
    <w:p>
      <w:pPr>
        <w:pStyle w:val="FirstParagraph"/>
      </w:pPr>
      <w:r>
        <w:t xml:space="preserve">My long-term goal is to establish a research lab at a Brasília-based institution focused on sustainable electronics. I aim to partner with entities like the Brazilian Innovation Agency (FINEP) to develop indigenous sensor technologies for environmental protection, reducing reliance on imported hardware. Simultaneously, I will mentor young Brazilians through technical workshops, fostering homegrown talent in a field where local expertise remains scarce. In Brasília—where every project has national implications—I will ensure my work advances not just engineering standards but Brazil’s sovereignty over its technological future.</w:t>
      </w:r>
    </w:p>
    <w:bookmarkEnd w:id="24"/>
    <w:bookmarkStart w:id="25" w:name="conclusion-a-purpose-anchored-in-brazil"/>
    <w:p>
      <w:pPr>
        <w:pStyle w:val="Heading2"/>
      </w:pPr>
      <w:r>
        <w:t xml:space="preserve">Conclusion: A Purpose Anchored in Brazil</w:t>
      </w:r>
    </w:p>
    <w:p>
      <w:pPr>
        <w:pStyle w:val="FirstParagraph"/>
      </w:pPr>
      <w:r>
        <w:t xml:space="preserve">This Statement of Purpose reflects a deliberate alignment between my identity as an Electronics Engineer and the transformative potential of Brasília. It is where I will apply my technical skills to solve problems that resonate across Brazil: from protecting the Amazon to powering smart cities. I am not seeking a generic engineering role; I seek to become an integral part of Brasília’s ecosystem, contributing to the nation’s vision through precision, innovation, and unwavering respect for Brazilian context. My journey as an Electronics Engineer begins here—with purpose rooted in Brazil and centered on Brasília.</w:t>
      </w:r>
    </w:p>
    <w:p>
      <w:pPr>
        <w:pStyle w:val="BodyText"/>
      </w:pPr>
      <w:r>
        <w:t xml:space="preserve">With profound dedication to advancing Brazil’s technological landscape, I submit this Statement of Purpose as a commitment to serve—not only the engineering community but the entire nation—through excellence in electronics engineering from the heart of our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in Brazil Brasília</dc:title>
  <dc:creator/>
  <dc:language>en</dc:language>
  <cp:keywords/>
  <dcterms:created xsi:type="dcterms:W3CDTF">2026-07-21T17:25:58Z</dcterms:created>
  <dcterms:modified xsi:type="dcterms:W3CDTF">2026-07-21T17:25:58Z</dcterms:modified>
</cp:coreProperties>
</file>

<file path=docProps/custom.xml><?xml version="1.0" encoding="utf-8"?>
<Properties xmlns="http://schemas.openxmlformats.org/officeDocument/2006/custom-properties" xmlns:vt="http://schemas.openxmlformats.org/officeDocument/2006/docPropsVTypes"/>
</file>