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Colombia</w:t>
      </w:r>
      <w:r>
        <w:t xml:space="preserve"> </w:t>
      </w:r>
      <w:r>
        <w:t xml:space="preserve">Medellín</w:t>
      </w:r>
    </w:p>
    <w:bookmarkStart w:id="20" w:name="X4145ea9f96d7f6761a9c4a6ef8c88d41e4df305"/>
    <w:p>
      <w:pPr>
        <w:pStyle w:val="Heading1"/>
      </w:pPr>
      <w:r>
        <w:t xml:space="preserve">Statement of Purpose: Advancing Electronics Engineering in Colombia Medellín</w:t>
      </w:r>
    </w:p>
    <w:p>
      <w:pPr>
        <w:pStyle w:val="FirstParagraph"/>
      </w:pPr>
      <w:r>
        <w:t xml:space="preserve">The vibrant transformation of Medellín from a city marked by adversity to a global beacon of innovation and sustainable urban development has profoundly shaped my academic and professional trajectory. As I prepare to submit this Statement of Purpose, I do so with unwavering commitment to becoming an Electronics Engineer dedicated to contributing meaningfully to the technological advancement and social impact initiatives defining Colombia Medellín today. This document serves as a clear articulation of my qualifications, aspirations, and the deep connection I feel towards applying my skills within the dynamic ecosystem of Medellín.</w:t>
      </w:r>
    </w:p>
    <w:p>
      <w:pPr>
        <w:pStyle w:val="BodyText"/>
      </w:pPr>
      <w:r>
        <w:t xml:space="preserve">My fascination with electronics began during childhood in Antioquia, where I witnessed firsthand the power of technology to bridge gaps and improve daily life. This early curiosity blossomed into a rigorous academic pursuit at Universidad de Antioquia, where I earned my Bachelor's degree in Electronics Engineering. My coursework immersed me deeply in circuit design, embedded systems, signal processing, and control theory – foundational disciplines essential for tackling complex engineering challenges. However, it was the opportunity to work on a university project with EPM (Empresas Públicas de Medellín), Colombia's leading utility company, that crystallized my purpose. We collaborated on developing a low-cost sensor network prototype aimed at monitoring water quality in the city's rivers and reservoirs – a direct contribution to Medellín’s ambitious environmental sustainability goals. This experience was pivotal, demonstrating how electronics engineering isn't merely about circuits; it’s about designing solutions that resonate with community needs within the specific socio-technical context of Colombia Medellín.</w:t>
      </w:r>
    </w:p>
    <w:p>
      <w:pPr>
        <w:pStyle w:val="BodyText"/>
      </w:pPr>
      <w:r>
        <w:t xml:space="preserve">Beyond academia, my internships provided crucial practical grounding. At a local Medellín-based tech startup specializing in agricultural IoT, I designed and prototyped sensor nodes for precision farming in the Andean valleys surrounding Antioquia. This role demanded not only technical proficiency but also cultural understanding – adapting solutions to rural farmers' realities and navigating Colombia's unique logistical landscapes. Similarly, my work at a manufacturing facility near Medellín focused on optimizing industrial control systems for local SMEs (Small and Medium Enterprises), enhancing efficiency while reducing energy consumption. These experiences underscored the critical role of an Electronics Engineer in driving productivity and innovation across Colombia's diverse economic sectors, particularly within the burgeoning tech corridors of Medellín. I learned that effective engineering solutions must be robust, cost-effective, culturally appropriate, and directly aligned with local industrial processes – principles deeply ingrained in Medellín's approach to technological adoption.</w:t>
      </w:r>
    </w:p>
    <w:p>
      <w:pPr>
        <w:pStyle w:val="BodyText"/>
      </w:pPr>
      <w:r>
        <w:t xml:space="preserve">My decision to pursue advanced studies and a career path specifically focused on Colombia Medellín is not arbitrary. The city stands at the forefront of Colombia’s technological renaissance. Its commitment to becoming a "Smart City" through initiatives like the Metrocable system, integrated public transport networks, and extensive investments in R&amp;D infrastructure (including partnerships with Universidad Nacional de Colombia - Medellín and EAFIT) creates an unparalleled environment for Electronics Engineers to make tangible impact. Medellín is not just a location; it’s a living laboratory for applying engineering principles to solve complex urban challenges – from traffic optimization and renewable energy integration (such as solar-powered public lighting projects) to developing assistive technologies for accessibility. The city's spirit of innovation, fostered by institutions like Parque Explora and the Medellín Innovation Center, provides the perfect crucible for an Electronics Engineer eager to move beyond theoretical knowledge into practical, community-driven application. This is where I intend to build my career.</w:t>
      </w:r>
    </w:p>
    <w:p>
      <w:pPr>
        <w:pStyle w:val="BodyText"/>
      </w:pPr>
      <w:r>
        <w:t xml:space="preserve">I am particularly drawn to research areas that align with Medellín's strategic priorities: sustainable energy systems leveraging electronics for grid management and distributed renewable integration; advanced sensor networks for environmental monitoring and public health (e.g., air quality in high-density neighborhoods); and the development of accessible, low-cost electronic solutions for education and social inclusion programs. I am keen to contribute to projects like those supported by the Medellín Municipal Administration's Innovation Office or collaborate with research groups at local universities tackling these very issues. My goal is not merely to be an Electronics Engineer in Medellín, but to become a collaborative partner within its technological fabric, helping shape solutions that enhance the quality of life for its citizens and position Colombia as a leader in applied electronics engineering across Latin America.</w:t>
      </w:r>
    </w:p>
    <w:p>
      <w:pPr>
        <w:pStyle w:val="BodyText"/>
      </w:pPr>
      <w:r>
        <w:t xml:space="preserve">This Statement of Purpose is more than an application; it is a declaration of intent. It reflects my deep-seated belief that the future of Electronics Engineering lies in its ability to be locally rooted while embracing global best practices. I am eager to bring my technical skills, passion for innovation, and profound connection to the spirit and needs of Colombia Medellín into your esteemed program or professional environment. I am ready to learn from Medellín’s dynamic ecosystem, contribute my expertise towards its continued transformation, and help build a future where advanced electronics engineering serves as a powerful engine for sustainable development in Colombia. I am not just seeking an opportunity; I am committed to becoming an active contributor to the vibrant technological journey of Medellín.</w:t>
      </w:r>
    </w:p>
    <w:p>
      <w:pPr>
        <w:pStyle w:val="BodyText"/>
      </w:pPr>
      <w:r>
        <w:t xml:space="preserve">My journey is dedicated to excellence in Electronics Engineering. My destination is unequivocally Colombia Medellín, where technology meets community and innovation drives progress for all. I stand ready to invest my capabilities in building a more connected, efficient, and equitable future for this remarkable city and the nation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Colombia Medellín</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