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5" w:name="Xdde4a8182c61f425dae139509f86b46f65acd00"/>
    <w:p>
      <w:pPr>
        <w:pStyle w:val="Heading1"/>
      </w:pPr>
      <w:r>
        <w:t xml:space="preserve">Statement of Purpose: Advancing Electronics Engineering Excellence in Germany Frankfurt</w:t>
      </w:r>
    </w:p>
    <w:p>
      <w:pPr>
        <w:pStyle w:val="FirstParagraph"/>
      </w:pPr>
      <w:r>
        <w:t xml:space="preserve">I am writing this Statement of Purpose to formally express my profound commitment to pursuing advanced studies and professional development as an Electronics Engineer within the prestigious academic and industrial ecosystem of Germany Frankfurt. My journey in electronics engineering has been fueled by an insatiable curiosity for cutting-edge circuit design, embedded systems, and sustainable energy solutions – a passion that finds its most promising convergence in Germany's world-class technological landscape. This Statement of Purpose outlines my academic trajectory, professional aspirations, and unwavering dedication to contributing to the innovative electronics sector centered in Frankfurt.</w:t>
      </w:r>
    </w:p>
    <w:bookmarkStart w:id="20" w:name="X7dd340fd8de959cb532fa70755d8105b18a174b"/>
    <w:p>
      <w:pPr>
        <w:pStyle w:val="Heading2"/>
      </w:pPr>
      <w:r>
        <w:t xml:space="preserve">Academic Foundation and Technical Mastery</w:t>
      </w:r>
    </w:p>
    <w:p>
      <w:pPr>
        <w:pStyle w:val="FirstParagraph"/>
      </w:pPr>
      <w:r>
        <w:t xml:space="preserve">My undergraduate studies in Electronics Engineering at [University Name] provided me with rigorous theoretical grounding in analog/digital circuit design, signal processing, and microcontroller systems. I consistently ranked among the top 5% of my cohort, culminating in a capstone project where I engineered an AI-powered energy monitoring system for smart grids – a solution that reduced power waste by 22% in pilot testing. This experience crystallized my understanding of how embedded systems integration directly impacts real-world sustainability challenges. Crucially, it also exposed me to the limitations of current German industrial standards in IoT scalability, motivating my pursuit of advanced education within Germany's own engineering excellence framework.</w:t>
      </w:r>
    </w:p>
    <w:p>
      <w:pPr>
        <w:pStyle w:val="BodyText"/>
      </w:pPr>
      <w:r>
        <w:t xml:space="preserve">My academic rigor extended beyond coursework: I independently developed a low-power sensor network using Raspberry Pi and LoRaWAN protocols, published a peer-reviewed paper on RF interference mitigation in dense urban environments at the IEEE Student Conference, and contributed to three patent-pending designs through university-industry partnerships. These endeavors affirmed my belief that transformative electronics innovation thrives at the intersection of academic research and industrial application – precisely the environment Germany Frankfurt uniquely cultivates.</w:t>
      </w:r>
    </w:p>
    <w:bookmarkEnd w:id="20"/>
    <w:bookmarkStart w:id="21" w:name="X7fade2d3ec14a25737a02ffb6a62243082810f1"/>
    <w:p>
      <w:pPr>
        <w:pStyle w:val="Heading2"/>
      </w:pPr>
      <w:r>
        <w:t xml:space="preserve">Germany as the Incubator for Electronics Engineering Innovation</w:t>
      </w:r>
    </w:p>
    <w:p>
      <w:pPr>
        <w:pStyle w:val="FirstParagraph"/>
      </w:pPr>
      <w:r>
        <w:t xml:space="preserve">My decision to pursue advanced studies in Germany stems from its unparalleled position as Europe’s engineering powerhouse. The German approach – characterized by the dual emphasis on theoretical depth (exemplified by Fraunhofer Institutes) and industrial pragmatism (embodied by companies like Siemens and Infineon) – represents the ideal environment for an Electronics Engineer to mature into a solution architect. What distinguishes Germany Frankfurt from other hubs is its strategic centrality within Europe’s digital infrastructure: as a financial services nexus, it drives demand for ultra-reliable edge computing solutions, while its proximity to European tech corridors enables seamless collaboration with research clusters in Darmstadt and Karlsruhe.</w:t>
      </w:r>
    </w:p>
    <w:p>
      <w:pPr>
        <w:pStyle w:val="BodyText"/>
      </w:pPr>
      <w:r>
        <w:t xml:space="preserve">I have meticulously researched Frankfurt’s electronics ecosystem. The city hosts the Digital Hub Germany initiative’s smart mobility cluster, where companies like Bosch Sensortec and Continental are pioneering automotive sensor fusion technologies. Crucially, Goethe University Frankfurt’s Institute of Micro- and Nanoelectronics offers precisely the specialization I seek: research on silicon photonics for high-speed data transmission – a field directly relevant to Frankfurt’s role as a hub for European financial network infrastructure. This academic-industrial synergy is unmatched globally, making Germany Frankfurt the definitive destination for my professional evolution.</w:t>
      </w:r>
    </w:p>
    <w:bookmarkEnd w:id="21"/>
    <w:bookmarkStart w:id="22" w:name="Xe0432ac367d7139a001a6306a1e0ed8d7e1bd21"/>
    <w:p>
      <w:pPr>
        <w:pStyle w:val="Heading2"/>
      </w:pPr>
      <w:r>
        <w:t xml:space="preserve">Why Frankfurt? The Confluence of Technology and Opportunity</w:t>
      </w:r>
    </w:p>
    <w:p>
      <w:pPr>
        <w:pStyle w:val="FirstParagraph"/>
      </w:pPr>
      <w:r>
        <w:t xml:space="preserve">Frankfurt’s significance extends beyond mere geography. As Europe’s busiest financial center, it generates unparalleled demand for resilient electronics infrastructure – from high-frequency trading servers to secure IoT networks in smart city deployments. This creates an ideal testing ground for Electronics Engineers to develop solutions with immediate commercial impact. I am particularly drawn to the Frankfurt R&amp;D initiatives like the "Smart City Lab" and the newly launched Digital Transformation Center, which actively bridge academic research with enterprise needs through industry-academia partnerships.</w:t>
      </w:r>
    </w:p>
    <w:p>
      <w:pPr>
        <w:pStyle w:val="BodyText"/>
      </w:pPr>
      <w:r>
        <w:t xml:space="preserve">Moreover, Germany’s dual study program model allows me to integrate classroom learning with hands-on experience at companies like Deutsche Telekom or ZF Friedrichshafen. I have already initiated contact with Frankfurt-based engineering firms to explore co-op opportunities during my studies, ensuring my work directly addresses the region’s most pressing technical challenges: energy-efficient 5G infrastructure, secure industrial communication networks (IIoT), and sustainable electronics manufacturing – all critical for Frankfurt’s position as a European tech gateway.</w:t>
      </w:r>
    </w:p>
    <w:bookmarkEnd w:id="22"/>
    <w:bookmarkStart w:id="23" w:name="X07920719ad14555495197f59de68539a1d84799"/>
    <w:p>
      <w:pPr>
        <w:pStyle w:val="Heading2"/>
      </w:pPr>
      <w:r>
        <w:t xml:space="preserve">Future Vision: An Electronics Engineer Shaping Germany's Digital Future</w:t>
      </w:r>
    </w:p>
    <w:p>
      <w:pPr>
        <w:pStyle w:val="FirstParagraph"/>
      </w:pPr>
      <w:r>
        <w:t xml:space="preserve">My long-term vision is to establish myself as a lead Electronics Engineer in Frankfurt’s emerging quantum computing infrastructure sector. I aim to develop fault-tolerant control systems for quantum processors – a field where German research institutions like the Max Planck Institute are making breakthroughs, and where Frankfurt’s tech ecosystem offers exceptional collaboration potential. Within five years, I intend to co-found an R&amp;D startup focused on quantum-safe communication hardware, leveraging Frankfurt’s access to EU-funded projects like the Quantum Flagship initiative.</w:t>
      </w:r>
    </w:p>
    <w:p>
      <w:pPr>
        <w:pStyle w:val="BodyText"/>
      </w:pPr>
      <w:r>
        <w:t xml:space="preserve">More broadly, I recognize that as an Electronics Engineer in Germany Frankfurt, my impact extends beyond technical innovation. I will actively participate in the "Electronics Engineers Network Germany" (EENG) to mentor students from underrepresented backgrounds and advocate for sustainable design principles – addressing the critical need for ethical engineering leadership within the sector. My goal is to embody the German concept of "Fachwissen" (expert knowledge) while contributing to Frankfurt’s transformation into Europe’s most dynamic electronics innovation corridor.</w:t>
      </w:r>
    </w:p>
    <w:bookmarkEnd w:id="23"/>
    <w:bookmarkStart w:id="24" w:name="X489fe1cbd99d523d3a8a16304dd2f32e10723a0"/>
    <w:p>
      <w:pPr>
        <w:pStyle w:val="Heading2"/>
      </w:pPr>
      <w:r>
        <w:t xml:space="preserve">Conclusion: Commitment to Excellence in Germany Frankfurt</w:t>
      </w:r>
    </w:p>
    <w:p>
      <w:pPr>
        <w:pStyle w:val="FirstParagraph"/>
      </w:pPr>
      <w:r>
        <w:t xml:space="preserve">This Statement of Purpose reflects not merely an application, but a declaration of my strategic alignment with Germany Frankfurt as the epicenter for electronics engineering excellence. My academic foundation, technical projects, and meticulous research into the region’s ecosystem confirm that no other location offers such a synergistic environment for advancing from an Electronics Engineer to a pioneer in next-generation systems. I am prepared to contribute my skills in embedded systems design and sustainable innovation while absorbing Germany’s renowned engineering culture – ensuring my journey becomes an asset to Frankfurt’s technological ascent.</w:t>
      </w:r>
    </w:p>
    <w:p>
      <w:pPr>
        <w:pStyle w:val="BodyText"/>
      </w:pPr>
      <w:r>
        <w:t xml:space="preserve">I am eager to immerse myself in the intellectual vibrancy of Germany Frankfurt, where the fusion of academic rigor and industrial ambition creates unparalleled opportunities for Electronics Engineers. With your support, I will transform this Statement of Purpose into a tangible contribution to Germany’s engineering legacy – one circuit board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Engineering in Germany Frankfurt</dc:title>
  <dc:creator/>
  <dc:language>en</dc:language>
  <cp:keywords/>
  <dcterms:created xsi:type="dcterms:W3CDTF">2026-05-03T14:50:11Z</dcterms:created>
  <dcterms:modified xsi:type="dcterms:W3CDTF">2026-05-03T14:50:11Z</dcterms:modified>
</cp:coreProperties>
</file>

<file path=docProps/custom.xml><?xml version="1.0" encoding="utf-8"?>
<Properties xmlns="http://schemas.openxmlformats.org/officeDocument/2006/custom-properties" xmlns:vt="http://schemas.openxmlformats.org/officeDocument/2006/docPropsVTypes"/>
</file>