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6" w:name="X3529aaf86b17e1da81fc2e090749ca364d1d2b2"/>
    <w:p>
      <w:pPr>
        <w:pStyle w:val="Heading1"/>
      </w:pPr>
      <w:r>
        <w:t xml:space="preserve">Statement of Purpose: Pursuing Excellence in Electronics Engineering at India Mumbai</w:t>
      </w:r>
    </w:p>
    <w:p>
      <w:pPr>
        <w:pStyle w:val="FirstParagraph"/>
      </w:pPr>
      <w:r>
        <w:t xml:space="preserve">In crafting this Statement of Purpose, I articulate my unwavering commitment to becoming a pioneering Electronics Engineer dedicated to advancing technological innovation within India Mumbai's dynamic ecosystem. As a nation rapidly ascending as a global technology hub, India presents unparalleled opportunities for engineering excellence—particularly in Mumbai, where industry convergence and academic rigor create the ideal crucible for transformative growth. This document delineates my academic journey, professional aspirations, and profound conviction that Mumbai is the indispensable epicenter for realizing my vision as an Electronics Engineer.</w:t>
      </w:r>
    </w:p>
    <w:bookmarkStart w:id="20" w:name="X38353add4f575ef639c4fec2c74006d4d0947ea"/>
    <w:p>
      <w:pPr>
        <w:pStyle w:val="Heading2"/>
      </w:pPr>
      <w:r>
        <w:t xml:space="preserve">Academic Foundation: Building Technical Mastery</w:t>
      </w:r>
    </w:p>
    <w:p>
      <w:pPr>
        <w:pStyle w:val="FirstParagraph"/>
      </w:pPr>
      <w:r>
        <w:t xml:space="preserve">My undergraduate studies in Electronics and Communication Engineering at Visvesvaraya Technological University equipped me with robust theoretical grounding in analog/digital circuit design, embedded systems, and signal processing. Core courses like VLSI Design and Wireless Communication Systems were complemented by hands-on projects including a microcontroller-based smart irrigation system (utilizing IoT sensors) that reduced water consumption by 35% in field trials. During my final year, I collaborated with faculty on a research paper exploring low-power Bluetooth modules for wearable medical devices—a project later presented at the IEEE Mumbai Chapter symposium. These experiences crystallized my understanding that true engineering innovation emerges at the intersection of academic rigor and real-world application, a principle I now seek to amplify within India Mumbai’s thriving tech landscape.</w:t>
      </w:r>
    </w:p>
    <w:bookmarkEnd w:id="20"/>
    <w:bookmarkStart w:id="21" w:name="X752303fec6cb7f8a65203377248b948b255ff0f"/>
    <w:p>
      <w:pPr>
        <w:pStyle w:val="Heading2"/>
      </w:pPr>
      <w:r>
        <w:t xml:space="preserve">Professional Trajectory: From Classroom to Industry</w:t>
      </w:r>
    </w:p>
    <w:p>
      <w:pPr>
        <w:pStyle w:val="FirstParagraph"/>
      </w:pPr>
      <w:r>
        <w:t xml:space="preserve">My internship at Tata Consultancy Services’ Mumbai R&amp;D center solidified my resolve as an Electronics Engineer. Tasked with optimizing PCB layouts for 5G infrastructure equipment, I resolved thermal bottlenecks through novel heat-dissipation techniques, improving device reliability by 22%. This exposure to Mumbai’s industrial pulse—where multinational corporations coexist with agile startups—revealed a critical gap: the need for engineers who bridge cutting-edge research and scalable manufacturing. Witnessing firsthand how Mumbai’s tech corridors (like Bandra-Kurla Complex) accelerate prototyping-to-production cycles, I realized that my career cannot flourish without immersion in this ecosystem. Subsequent freelance work developing low-cost EEG sensors for neurology clinics further underscored India’s urgent demand for accessible medical electronics—driving my commitment to ethical engineering solutions rooted in local needs.</w:t>
      </w:r>
    </w:p>
    <w:bookmarkEnd w:id="21"/>
    <w:bookmarkStart w:id="22" w:name="X40f46e6a62a98e33df79c7c9eefa16d86fc7ff3"/>
    <w:p>
      <w:pPr>
        <w:pStyle w:val="Heading2"/>
      </w:pPr>
      <w:r>
        <w:t xml:space="preserve">Why Mumbai: The Unmatched Convergence of Opportunity</w:t>
      </w:r>
    </w:p>
    <w:p>
      <w:pPr>
        <w:pStyle w:val="FirstParagraph"/>
      </w:pPr>
      <w:r>
        <w:t xml:space="preserve">Mumbai is not merely a location; it is the strategic nexus where global technology meets India’s demographic and economic potential. Unlike other Indian metros, Mumbai uniquely combines Fortune 500 R&amp;D centers (e.g., Siemens, Intel), incubators like T-Hub Mumbai, and world-class institutions such as IIT Bombay and SP Jain Institute. Crucially, the city’s "Make in India" initiative actively incentivizes semiconductor manufacturing—making it the logical birthplace for an Electronics Engineer aiming to contribute to national self-reliance in critical electronics. Mumbai’s diversity also fuels innovation: collaborating with engineers from varied cultural backgrounds at events like Techfest 2023 exposed me to perspectives that redefined my approach to inclusive design. For a professional seeking impact, Mumbai isn’t just the destination—it’s the engine of transformation.</w:t>
      </w:r>
    </w:p>
    <w:bookmarkEnd w:id="22"/>
    <w:bookmarkStart w:id="23" w:name="X5f70cd48fb78a29cd9133aff2fe5b45d8c5530d"/>
    <w:p>
      <w:pPr>
        <w:pStyle w:val="Heading2"/>
      </w:pPr>
      <w:r>
        <w:t xml:space="preserve">Future Vision: Engineering India’s Digital Tomorrow</w:t>
      </w:r>
    </w:p>
    <w:p>
      <w:pPr>
        <w:pStyle w:val="FirstParagraph"/>
      </w:pPr>
      <w:r>
        <w:t xml:space="preserve">My short-term goal is to specialize in power-efficient embedded systems for India’s renewable energy transition. I aim to develop solar-integrated microgrids for rural Maharashtra, leveraging Mumbai-based partnerships with entities like the National Institute of Solar Energy. Long-term, I envision establishing an R&amp;D firm in Mumbai focused on indigenous semiconductor design—addressing India’s 95% chip import dependency through a startup incubated at Mumbai’s Navi Mumbai Science Park. This vision aligns with PM Modi’s Semiconductor Mission and Maharashtra’s Electronics Policy 2023, which prioritizes skill development for electronics manufacturing. As an Electronics Engineer, I recognize that scaling these solutions demands more than technical skill: it requires navigating Mumbai’s regulatory corridors, accessing its venture capital networks (e.g., Mumbai Angels), and collaborating with policymakers in the city’s Economic Growth Cell.</w:t>
      </w:r>
    </w:p>
    <w:bookmarkEnd w:id="23"/>
    <w:bookmarkStart w:id="24" w:name="why-this-program-the-catalyst-for-impact"/>
    <w:p>
      <w:pPr>
        <w:pStyle w:val="Heading2"/>
      </w:pPr>
      <w:r>
        <w:t xml:space="preserve">Why This Program: The Catalyst for Impact</w:t>
      </w:r>
    </w:p>
    <w:p>
      <w:pPr>
        <w:pStyle w:val="FirstParagraph"/>
      </w:pPr>
      <w:r>
        <w:t xml:space="preserve">I seek to join [University Name]’s M.Tech in VLSI Design due to its unparalleled industry-academia linkage within India Mumbai. Professor [Name]’s work on AI-driven chip optimization directly supports my research interests, while the program’s mandatory industry immersion at Mumbai’s electronics manufacturing clusters will provide hands-on exposure I cannot access elsewhere. Unlike generic curricula, this program emphasizes "design-for-manufacturing" principles critical for India’s export-led semiconductor growth—a gap I intend to bridge through thesis work on fault-tolerant circuit design. The campus location in Powai, adjacent to the Mumbai Science Park, ensures daily interaction with professionals solving real-time challenges like 5G rollout bottlenecks. This proximity transforms theoretical learning into actionable innovation.</w:t>
      </w:r>
    </w:p>
    <w:bookmarkEnd w:id="24"/>
    <w:bookmarkStart w:id="25" w:name="X52a2814adb8893f867ef68914ac08e193df7e6d"/>
    <w:p>
      <w:pPr>
        <w:pStyle w:val="Heading2"/>
      </w:pPr>
      <w:r>
        <w:t xml:space="preserve">Conclusion: A Commitment Anchored in Mumbai</w:t>
      </w:r>
    </w:p>
    <w:p>
      <w:pPr>
        <w:pStyle w:val="FirstParagraph"/>
      </w:pPr>
      <w:r>
        <w:t xml:space="preserve">This Statement of Purpose is a testament to my resolve to become an Electronics Engineer who doesn’t just participate in India Mumbai’s technological renaissance—but actively shapes it. My journey from academic projects to industry internships has taught me that sustainable innovation demands location-specific insight: the monsoon-driven reliability challenges of Mumbai’s infrastructure, the cost constraints of Indian healthcare, and the cultural nuances of rural adoption. By choosing to advance my expertise within India Mumbai’s ecosystem, I commit to building solutions where they matter most. The city isn’t just my workplace; it is the living laboratory for an Electronics Engineer dedicated to making India a global electronics leader while serving communities from Mumbai’s slums to Maharashtra’s villages. As I stand at this pivotal juncture, I am certain that only by embedding myself in Mumbai—where ambition meets opportunity—can I fulfill my promise to engineer a more connected, equitable India.</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2026-05-02T04:51:55Z</dcterms:created>
  <dcterms:modified xsi:type="dcterms:W3CDTF">2026-05-02T04:51:55Z</dcterms:modified>
</cp:coreProperties>
</file>

<file path=docProps/custom.xml><?xml version="1.0" encoding="utf-8"?>
<Properties xmlns="http://schemas.openxmlformats.org/officeDocument/2006/custom-properties" xmlns:vt="http://schemas.openxmlformats.org/officeDocument/2006/docPropsVTypes"/>
</file>