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26" w:name="Xc3aa4a06134b6eb644fb33d4d9720cb2a7fd353"/>
    <w:p>
      <w:pPr>
        <w:pStyle w:val="Heading1"/>
      </w:pPr>
      <w:r>
        <w:t xml:space="preserve">Statement of Purpose for Electronics Engineering Career in Japan Kyoto</w:t>
      </w:r>
    </w:p>
    <w:p>
      <w:pPr>
        <w:pStyle w:val="FirstParagraph"/>
      </w:pPr>
      <w:r>
        <w:t xml:space="preserve">As a dedicated Electronics Engineer with five years of progressive experience in semiconductor development and IoT systems, I am writing this Statement of Purpose to articulate my profound commitment to advancing my career within the innovative technological ecosystem of Japan Kyoto. This document represents not merely an application, but a meticulously crafted roadmap aligning my professional trajectory with Kyoto’s unique position as a global nexus for cutting-edge electronics manufacturing and sustainable technology innovation.</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Electrical Engineering from the National University of Singapore, where I specialized in integrated circuit design with a thesis on low-power sensor networks for environmental monitoring. This research required mastery of Cadence Virtuoso, MATLAB simulation frameworks, and advanced PCB prototyping – skills directly applicable to Kyoto’s semiconductor industry leaders like Renesas Electronics and TDK Corporation. During my final year project, I developed an energy-harvesting microcontroller that extended battery life by 40% in rural IoT deployments; this work was later published in the IEEE Transactions on Industrial Electronics. Such technical rigor forms the bedrock of my professional identity as an Electronics Engineer.</w:t>
      </w:r>
    </w:p>
    <w:bookmarkEnd w:id="20"/>
    <w:bookmarkStart w:id="21" w:name="X3aafa8a511d9cbdfafb27883190af7451927290"/>
    <w:p>
      <w:pPr>
        <w:pStyle w:val="Heading2"/>
      </w:pPr>
      <w:r>
        <w:t xml:space="preserve">Professional Evolution and Kyoto's Technological Magnetism</w:t>
      </w:r>
    </w:p>
    <w:p>
      <w:pPr>
        <w:pStyle w:val="FirstParagraph"/>
      </w:pPr>
      <w:r>
        <w:t xml:space="preserve">My career began at STMicroelectronics Singapore, where I contributed to automotive-grade power management ICs for electric vehicle systems. However, it was during a technical visit to Kyoto in 2021 that my professional compass shifted irrevocably. Witnessing the seamless fusion of ancient craftsmanship with nanotechnology at the Kyoto Institute of Technology’s Advanced Electronics Laboratory revealed Japan’s unparalleled approach: where traditional precision meets quantum computing research. This experience crystallized my understanding that Tokyo or Osaka cannot replicate Kyoto’s specific synergy – a city where 70% of Japan’s ceramic sensor manufacturers are headquartered, and where companies like Kyocera maintain R&amp;D facilities in the historic Gion district alongside modern smart factories.</w:t>
      </w:r>
    </w:p>
    <w:p>
      <w:pPr>
        <w:pStyle w:val="BodyText"/>
      </w:pPr>
      <w:r>
        <w:t xml:space="preserve">I have meticulously studied Kyoto’s electronics ecosystem, noting how institutions like Kyoto University collaborate with Infineon Technologies on SiC power devices for next-generation solar inverters. The city’s "Smart City Initiative" – integrating 5G sensor networks into its 1200-year-old infrastructure – represents the exact convergence I seek: preserving cultural heritage while pioneering electronics that serve humanity. This is why my Statement of Purpose specifically targets Kyoto, not just Japan.</w:t>
      </w:r>
    </w:p>
    <w:bookmarkEnd w:id="21"/>
    <w:bookmarkStart w:id="22" w:name="X4fc50ef6b9cddf11800fbde2ea277f129d31b96"/>
    <w:p>
      <w:pPr>
        <w:pStyle w:val="Heading2"/>
      </w:pPr>
      <w:r>
        <w:t xml:space="preserve">Alignment with Kyoto's Innovation Imperatives</w:t>
      </w:r>
    </w:p>
    <w:p>
      <w:pPr>
        <w:pStyle w:val="FirstParagraph"/>
      </w:pPr>
      <w:r>
        <w:t xml:space="preserve">Japan’s national "Society 5.0" strategy positions Kyoto as the epicenter for sustainable electronics through its "Kyoto Green Tech" initiative. I aim to contribute to this by applying my expertise in energy-efficient circuit design to develop solutions addressing two critical challenges: (1) reducing power consumption in Kyoto’s historic district lighting systems, and (2) creating sensor networks for preserving cultural artifacts like Nijo Castle’s wood structures. My proposal includes leveraging Kyoto’s unique "Machiya" building typology – traditional wooden townhouses – as testbeds for non-intrusive IoT monitoring, a project directly relevant to Kyoto Prefecture's 2030 sustainability goals.</w:t>
      </w:r>
    </w:p>
    <w:p>
      <w:pPr>
        <w:pStyle w:val="BodyText"/>
      </w:pPr>
      <w:r>
        <w:t xml:space="preserve">Crucially, I understand that success in Japan requires cultural fluency. I have completed intensive Japanese language training through the Kyoto University Language Program (JLPT N2 certified) and studied "Wa" (harmony) philosophy at Doshisha University. My understanding of Japanese workplace dynamics – where consensus-building precedes innovation – ensures my approach as an Electronics Engineer will respect local practices while introducing global technical perspectives.</w:t>
      </w:r>
    </w:p>
    <w:bookmarkEnd w:id="22"/>
    <w:bookmarkStart w:id="23" w:name="Xe3fba236212dc2106302d91db5f2e48ce698d3e"/>
    <w:p>
      <w:pPr>
        <w:pStyle w:val="Heading2"/>
      </w:pPr>
      <w:r>
        <w:t xml:space="preserve">Long-Term Vision: Bridging Global Engineering and Kyoto's Legacy</w:t>
      </w:r>
    </w:p>
    <w:p>
      <w:pPr>
        <w:pStyle w:val="FirstParagraph"/>
      </w:pPr>
      <w:r>
        <w:t xml:space="preserve">My five-year vision is to establish a specialized R&amp;D unit within Kyoto-based electronics firms, focusing on culturally-sensitive sustainable technologies. I envision developing "Kintsugi Electronics" – circuit designs inspired by the Japanese art of repairing pottery with gold, where damaged components are intelligently rerouted rather than discarded. This concept aligns perfectly with Kyoto’s "Mottainai" (waste-avoidance) ethos and Japan’s 2050 carbon neutrality pledge. Long-term, I aspire to partner with Kyoto Sangyo University to create the first Electronics Engineering curriculum integrating traditional craftsmanship techniques with modern semiconductor technology – a program I would personally co-develop upon securing my position in Japan Kyoto.</w:t>
      </w:r>
    </w:p>
    <w:bookmarkEnd w:id="23"/>
    <w:bookmarkStart w:id="24" w:name="why-this-statement-of-purpose-matters"/>
    <w:p>
      <w:pPr>
        <w:pStyle w:val="Heading2"/>
      </w:pPr>
      <w:r>
        <w:t xml:space="preserve">Why This Statement of Purpose Matters</w:t>
      </w:r>
    </w:p>
    <w:p>
      <w:pPr>
        <w:pStyle w:val="FirstParagraph"/>
      </w:pPr>
      <w:r>
        <w:t xml:space="preserve">This Statement of Purpose transcends a simple career application. It is a declaration that as an Electronics Engineer, I have chosen Japan Kyoto not as a geographical destination, but as the essential context for my professional maturation. Kyoto’s unique confluence – where the world’s oldest continuous urban civilization coexists with semiconductor fabs producing 2nm processors – offers an irreplaceable environment to solve problems that demand both technological mastery and cultural intelligence.</w:t>
      </w:r>
    </w:p>
    <w:p>
      <w:pPr>
        <w:pStyle w:val="BodyText"/>
      </w:pPr>
      <w:r>
        <w:t xml:space="preserve">I recognize that Japan Kyoto seeks engineers who embody "Sekisho" (a sense of responsibility to the community), not just technical prowess. My work on rural sensor networks in Southeast Asia demonstrated this principle: by training local technicians in circuit maintenance, we created self-sustaining systems. Similarly, I will bring this community-centric approach to Kyoto’s electronics industry, ensuring my innovations serve both technological advancement and Kyoto’s people.</w:t>
      </w:r>
    </w:p>
    <w:bookmarkEnd w:id="24"/>
    <w:bookmarkStart w:id="25" w:name="conclusion-a-lifelong-commitment"/>
    <w:p>
      <w:pPr>
        <w:pStyle w:val="Heading2"/>
      </w:pPr>
      <w:r>
        <w:t xml:space="preserve">Conclusion: A Lifelong Commitment</w:t>
      </w:r>
    </w:p>
    <w:p>
      <w:pPr>
        <w:pStyle w:val="FirstParagraph"/>
      </w:pPr>
      <w:r>
        <w:t xml:space="preserve">I stand ready to contribute as a fully committed Electronics Engineer within Japan Kyoto’s ecosystem. My academic background, technical skills, and cultural preparation position me to immediately support initiatives like Kyocera’s "Green Factory" project or the Kyoto City IoT Platform. This Statement of Purpose represents more than words on a page – it is an unshakeable promise to uphold the highest standards of engineering while becoming an integral part of Kyoto’s future. I seek not merely a job in Japan, but to become a lifelong contributor to Kyoto’s legacy as the world’s most harmonious technological haven. With profound respect for this city that cherishes both ancient temples and quantum dots, I eagerly anticipate joining your ranks as a dedicated Electronics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Japan Kyoto</dc:title>
  <dc:creator/>
  <dc:language>en</dc:language>
  <cp:keywords/>
  <dcterms:created xsi:type="dcterms:W3CDTF">2026-07-19T06:33:02Z</dcterms:created>
  <dcterms:modified xsi:type="dcterms:W3CDTF">2026-07-19T06:33:02Z</dcterms:modified>
</cp:coreProperties>
</file>

<file path=docProps/custom.xml><?xml version="1.0" encoding="utf-8"?>
<Properties xmlns="http://schemas.openxmlformats.org/officeDocument/2006/custom-properties" xmlns:vt="http://schemas.openxmlformats.org/officeDocument/2006/docPropsVTypes"/>
</file>