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p>
    <w:bookmarkStart w:id="27" w:name="X6db3ffdd71026fe652ce09765d87a26f1256e1c"/>
    <w:p>
      <w:pPr>
        <w:pStyle w:val="Heading1"/>
      </w:pPr>
      <w:r>
        <w:t xml:space="preserve">Statement of Purpose: Advancing Electronics Engineering Excellence in Netherlands Amsterdam</w:t>
      </w:r>
    </w:p>
    <w:p>
      <w:pPr>
        <w:pStyle w:val="FirstParagraph"/>
      </w:pPr>
      <w:r>
        <w:t xml:space="preserve">As an aspiring Electronics Engineer with a profound passion for innovative circuit design and sustainable technology, I am writing this Statement of Purpose to express my unwavering commitment to pursue advanced studies in Electronics Engineering at a leading institution in Netherlands Amsterdam. My academic journey, technical experiences, and long-term vision converge on the Netherlands as the ideal environment for transformative engineering education—a decision rooted in both professional necessity and cultural alignment with my values.</w:t>
      </w:r>
    </w:p>
    <w:bookmarkStart w:id="20" w:name="X4cb5502b948612f548b6018eefc637af41b4ba8"/>
    <w:p>
      <w:pPr>
        <w:pStyle w:val="Heading2"/>
      </w:pPr>
      <w:r>
        <w:t xml:space="preserve">Academic Foundation and Technical Evolution</w:t>
      </w:r>
    </w:p>
    <w:p>
      <w:pPr>
        <w:pStyle w:val="FirstParagraph"/>
      </w:pPr>
      <w:r>
        <w:t xml:space="preserve">My undergraduate studies in Electrical Engineering at [Your University] cultivated a rigorous analytical framework, where I excelled in courses such as Analog Circuit Design, Digital Signal Processing, and Embedded Systems. A pivotal moment came during my final-year project: developing a low-power IoT sensor network for agricultural monitoring. This project demanded mastery of PCB layout optimization, RF communication protocols, and energy-efficient microcontroller programming—skills that crystallized my ambition to become an Electronics Engineer who bridges theoretical innovation with real-world sustainability challenges. My academic record (3.8/4.0 GPA) reflects not just technical competence but a relentless pursuit of excellence in complex problem-solving.</w:t>
      </w:r>
    </w:p>
    <w:bookmarkEnd w:id="20"/>
    <w:bookmarkStart w:id="21" w:name="X8583abcd981ea307836cfc626168c9f918f6439"/>
    <w:p>
      <w:pPr>
        <w:pStyle w:val="Heading2"/>
      </w:pPr>
      <w:r>
        <w:t xml:space="preserve">Professional Context: Why Netherlands Amsterdam?</w:t>
      </w:r>
    </w:p>
    <w:p>
      <w:pPr>
        <w:pStyle w:val="FirstParagraph"/>
      </w:pPr>
      <w:r>
        <w:t xml:space="preserve">My professional internship at [Company Name] exposed me to industry pain points that the Netherlands uniquely addresses. Working on power electronics for wind turbine inverters, I witnessed how Dutch engineering firms lead global sustainability transitions through systems-level thinking. This experience solidified my conviction that the Netherlands Amsterdam ecosystem—where innovation thrives at the intersection of academia, industry, and policy—is indispensable for my growth. The Netherlands consistently ranks #1 in European innovation indices (European Innovation Scoreboard 2023) and hosts global tech leaders like ASML and NXP Semiconductors within a 30-kilometer radius of Amsterdam. Choosing Netherlands Amsterdam means immersing myself in a culture where engineering is not merely technical but deeply embedded in societal progress.</w:t>
      </w:r>
    </w:p>
    <w:bookmarkEnd w:id="21"/>
    <w:bookmarkStart w:id="22" w:name="Xf153bdfa6596a2a497d0eb3edd1ea7fe44c89df"/>
    <w:p>
      <w:pPr>
        <w:pStyle w:val="Heading2"/>
      </w:pPr>
      <w:r>
        <w:t xml:space="preserve">Academic Alignment with Dutch Engineering Pedagogy</w:t>
      </w:r>
    </w:p>
    <w:p>
      <w:pPr>
        <w:pStyle w:val="FirstParagraph"/>
      </w:pPr>
      <w:r>
        <w:t xml:space="preserve">I am particularly drawn to [University Name]’s MSc in Electronics Engineering, renowned for its "Design &amp; Innovation" track. The curriculum’s emphasis on emerging fields like neuromorphic engineering and sustainable semiconductor design directly aligns with my research interests. Professor [Name]’s work on energy-harvesting circuits resonates with my thesis concept on ultra-low-power wireless sensors for climate resilience. Unlike traditional programs, this course structure integrates hands-on laboratory work at the university’s state-of-the-art</w:t>
      </w:r>
      <w:r>
        <w:t xml:space="preserve"> </w:t>
      </w:r>
      <w:r>
        <w:rPr>
          <w:iCs/>
          <w:i/>
        </w:rPr>
        <w:t xml:space="preserve">Micro and Nano Systems Lab</w:t>
      </w:r>
      <w:r>
        <w:t xml:space="preserve">—a facility where projects like those in the Netherlands’ national</w:t>
      </w:r>
      <w:r>
        <w:t xml:space="preserve"> </w:t>
      </w:r>
      <w:r>
        <w:rPr>
          <w:iCs/>
          <w:i/>
        </w:rPr>
        <w:t xml:space="preserve">Eco-Chip Initiative</w:t>
      </w:r>
      <w:r>
        <w:t xml:space="preserve"> </w:t>
      </w:r>
      <w:r>
        <w:t xml:space="preserve">are prototyped. Crucially, Netherlands Amsterdam’s commitment to open-source engineering tools (e.g., partnerships with CERN and the European Space Agency) ensures I’ll graduate equipped for collaborative, boundary-pushing work.</w:t>
      </w:r>
    </w:p>
    <w:bookmarkEnd w:id="22"/>
    <w:bookmarkStart w:id="23" w:name="cultural-synergy-the-amsterdam-advantage"/>
    <w:p>
      <w:pPr>
        <w:pStyle w:val="Heading2"/>
      </w:pPr>
      <w:r>
        <w:t xml:space="preserve">Cultural Synergy: The Amsterdam Advantage</w:t>
      </w:r>
    </w:p>
    <w:p>
      <w:pPr>
        <w:pStyle w:val="FirstParagraph"/>
      </w:pPr>
      <w:r>
        <w:t xml:space="preserve">Amsterdam is more than a location; it’s a catalyst for global engineering collaboration. Its status as Europe’s most international city (40% foreign residents) mirrors my multicultural upbringing and desire to work across borders. I’ve already engaged with Dutch engineers via the IEEE Netherlands Chapter, participating in hackathons focused on smart-city energy grids—a testament to how Amsterdam’s tech community actively cultivates global talent. The city’s bicycle-friendly infrastructure, compact urban design, and strong emphasis on work-life balance further embody the holistic lifestyle I seek: one where innovation flourishes without sacrificing well-being. In Netherlands Amsterdam, I won’t just study engineering; I’ll absorb a culture where technical excellence is inseparable from social responsibility.</w:t>
      </w:r>
    </w:p>
    <w:bookmarkEnd w:id="23"/>
    <w:bookmarkStart w:id="24" w:name="X597843a8eaa96aa3a177d5a259cc8fe422eb76b"/>
    <w:p>
      <w:pPr>
        <w:pStyle w:val="Heading2"/>
      </w:pPr>
      <w:r>
        <w:t xml:space="preserve">Long-Term Vision: Engineering for a Sustainable Future</w:t>
      </w:r>
    </w:p>
    <w:p>
      <w:pPr>
        <w:pStyle w:val="FirstParagraph"/>
      </w:pPr>
      <w:r>
        <w:t xml:space="preserve">My career trajectory centers on developing scalable electronic solutions for climate resilience. Post-graduation, I aim to join the R&amp;D team at ASML’s Amsterdam campus or co-found a startup focused on AI-powered energy-monitoring systems for developing regions. The Netherlands’ leadership in circular economy principles—evident in programs like the</w:t>
      </w:r>
      <w:r>
        <w:t xml:space="preserve"> </w:t>
      </w:r>
      <w:r>
        <w:rPr>
          <w:iCs/>
          <w:i/>
        </w:rPr>
        <w:t xml:space="preserve">Delta Programme</w:t>
      </w:r>
      <w:r>
        <w:t xml:space="preserve"> </w:t>
      </w:r>
      <w:r>
        <w:t xml:space="preserve">and</w:t>
      </w:r>
      <w:r>
        <w:t xml:space="preserve"> </w:t>
      </w:r>
      <w:r>
        <w:rPr>
          <w:iCs/>
          <w:i/>
        </w:rPr>
        <w:t xml:space="preserve">Netherlands Climate Agreement</w:t>
      </w:r>
      <w:r>
        <w:t xml:space="preserve">—provides the ideal framework to translate this vision into action. By studying under Dutch experts, I’ll gain fluency in European regulatory standards (like CE marking for electronics) that are critical for global deployment. My goal isn’t merely to design better circuits but to engineer systems that democratize access to sustainable technology—a mission where Netherlands Amsterdam’s policy-driven innovation ecosystem is unparalleled.</w:t>
      </w:r>
    </w:p>
    <w:bookmarkEnd w:id="24"/>
    <w:bookmarkStart w:id="25" w:name="why-this-statement-of-purpose-matters"/>
    <w:p>
      <w:pPr>
        <w:pStyle w:val="Heading2"/>
      </w:pPr>
      <w:r>
        <w:t xml:space="preserve">Why This Statement of Purpose Matters</w:t>
      </w:r>
    </w:p>
    <w:p>
      <w:pPr>
        <w:pStyle w:val="FirstParagraph"/>
      </w:pPr>
      <w:r>
        <w:t xml:space="preserve">This Statement of Purpose transcends a mere academic requirement; it is a declaration of my intent to become an Electronics Engineer who contributes meaningfully to the Netherlands’ legacy of engineering excellence. I’ve selected Netherlands Amsterdam not because it is merely prestigious, but because its unique confluence of technological ambition, interdisciplinary collaboration, and societal focus mirrors my own values. The city’s historic canals are now metaphorically lined with the circuits of tomorrow—where semiconductor pioneers like NXP and global innovators converge. As I prepare to join this community, I carry forward a dedication honed through academic rigor and industry experience: to engineer not just for functionality, but for humanity.</w:t>
      </w:r>
    </w:p>
    <w:bookmarkEnd w:id="25"/>
    <w:bookmarkStart w:id="26" w:name="X1f98292293a3f4792cd1809d687d9f0098ba4c8"/>
    <w:p>
      <w:pPr>
        <w:pStyle w:val="Heading2"/>
      </w:pPr>
      <w:r>
        <w:t xml:space="preserve">Conclusion: A Commitment Anchored in Amsterdam</w:t>
      </w:r>
    </w:p>
    <w:p>
      <w:pPr>
        <w:pStyle w:val="FirstParagraph"/>
      </w:pPr>
      <w:r>
        <w:t xml:space="preserve">In closing, my journey toward becoming an Electronics Engineer has been methodically building toward this moment. The Netherlands Amsterdam environment—where cutting-edge research meets pragmatic societal impact—will empower me to advance from a skilled engineer to a solutions-oriented leader. I am eager to contribute my analytical rigor, collaborative spirit, and sustainability-focused mindset to your academic community while learning from the Dutch ethos of "practical innovation." With this Statement of Purpose as my compass, I commit not only to excelling in your program but also to becoming an active participant in Netherlands Amsterdam’s ongoing engineering renaissance. Together, we can transform the next generation of electronic systems—from lab prototypes to global solutions.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dc:title>
  <dc:creator/>
  <dc:language>en</dc:language>
  <cp:keywords/>
  <dcterms:created xsi:type="dcterms:W3CDTF">2026-04-30T00:53:50Z</dcterms:created>
  <dcterms:modified xsi:type="dcterms:W3CDTF">2026-04-30T00:53:50Z</dcterms:modified>
</cp:coreProperties>
</file>

<file path=docProps/custom.xml><?xml version="1.0" encoding="utf-8"?>
<Properties xmlns="http://schemas.openxmlformats.org/officeDocument/2006/custom-properties" xmlns:vt="http://schemas.openxmlformats.org/officeDocument/2006/docPropsVTypes"/>
</file>