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703a9e909d06b9aed5d60b2d40dff6f113dbae9"/>
    <w:p>
      <w:pPr>
        <w:pStyle w:val="Heading1"/>
      </w:pPr>
      <w:r>
        <w:t xml:space="preserve">Statement of Purpose: Pursuing Advanced Electronics Engineering in New Zealand Auckland</w:t>
      </w:r>
    </w:p>
    <w:p>
      <w:pPr>
        <w:pStyle w:val="FirstParagraph"/>
      </w:pPr>
      <w:r>
        <w:t xml:space="preserve">I am writing this Statement of Purpose to formally express my profound commitment to advancing my career as an</w:t>
      </w:r>
      <w:r>
        <w:t xml:space="preserve"> </w:t>
      </w:r>
      <w:r>
        <w:rPr>
          <w:bCs/>
          <w:b/>
        </w:rPr>
        <w:t xml:space="preserve">Electronics Engineer</w:t>
      </w:r>
      <w:r>
        <w:t xml:space="preserve"> </w:t>
      </w:r>
      <w:r>
        <w:t xml:space="preserve">within the dynamic technological landscape of</w:t>
      </w:r>
      <w:r>
        <w:t xml:space="preserve"> </w:t>
      </w:r>
      <w:r>
        <w:rPr>
          <w:bCs/>
          <w:b/>
        </w:rPr>
        <w:t xml:space="preserve">New Zealand Auckland</w:t>
      </w:r>
      <w:r>
        <w:t xml:space="preserve">. My academic foundation, hands-on project experience, and deep admiration for New Zealand's innovative spirit have converged into a singular goal: to contribute meaningfully to Auckland’s evolving engineering ecosystem while developing expertise in sustainable electronics and smart infrastructure. This document outlines my professional trajectory, motivations for choosing New Zealand Auckland as my destination, and how I intend to align my skills with the region’s strategic needs.</w:t>
      </w:r>
    </w:p>
    <w:bookmarkStart w:id="20" w:name="X2c9fd6857bd00f79dad195fc0300489fdd7a840"/>
    <w:p>
      <w:pPr>
        <w:pStyle w:val="Heading2"/>
      </w:pPr>
      <w:r>
        <w:t xml:space="preserve">Academic Foundation and Technical Expertise</w:t>
      </w:r>
    </w:p>
    <w:p>
      <w:pPr>
        <w:pStyle w:val="FirstParagraph"/>
      </w:pPr>
      <w:r>
        <w:t xml:space="preserve">My Bachelor of Engineering (Hons) in Electronics Engineering at the University of Technology Sydney provided me with a rigorous grounding in embedded systems, signal processing, PCB design, and power electronics. During my studies, I led a capstone project developing an IoT-based agricultural monitoring system for remote farmers—a solution addressing real-world challenges through low-cost sensor networks and energy-efficient circuit design. This experience honed my ability to translate theoretical knowledge into practical applications while emphasizing sustainability: our system utilized solar-powered sensors with extended battery life, directly resonating with New Zealand’s focus on resource efficiency. My technical proficiency spans CAD tools (Altium Designer), programming languages (C/C++, Python), and hardware prototyping—skills I am eager to refine in Auckland’s industry-led environment.</w:t>
      </w:r>
    </w:p>
    <w:bookmarkEnd w:id="20"/>
    <w:bookmarkStart w:id="21" w:name="Xc87052a56009cc949ad50b7082d51956c58b364"/>
    <w:p>
      <w:pPr>
        <w:pStyle w:val="Heading2"/>
      </w:pPr>
      <w:r>
        <w:t xml:space="preserve">Why New Zealand Auckland? A Strategic Choice</w:t>
      </w:r>
    </w:p>
    <w:p>
      <w:pPr>
        <w:pStyle w:val="FirstParagraph"/>
      </w:pPr>
      <w:r>
        <w:t xml:space="preserve">Auckland is not merely a geographical destination but the epicenter of New Zealand’s technological ambition. As the nation’s largest city and economic engine, it hosts pivotal institutions like AUT University (with its Advanced Engineering Research Centre), Vector Limited (a leader in smart grid technology), and burgeoning tech accelerators such as The Cloud. What distinguishes Auckland is its unique blend of global innovation with a deeply local purpose—particularly in decarbonization, renewable energy integration, and inclusive tech development. New Zealand’s target of 100% clean electricity by 2035 creates urgent demand for</w:t>
      </w:r>
      <w:r>
        <w:t xml:space="preserve"> </w:t>
      </w:r>
      <w:r>
        <w:rPr>
          <w:bCs/>
          <w:b/>
        </w:rPr>
        <w:t xml:space="preserve">Electronics Engineer</w:t>
      </w:r>
      <w:r>
        <w:t xml:space="preserve">s who can design grid-scale battery management systems, microgrid controllers, and EV charging infrastructure. I am drawn to Auckland specifically because it offers a rare convergence of academic rigor, industry collaboration, and cultural alignment with sustainability—values I hold as non-negotiable in engineering practice.</w:t>
      </w:r>
    </w:p>
    <w:bookmarkEnd w:id="21"/>
    <w:bookmarkStart w:id="22" w:name="Xbfde840de967b49433f0493fc981db3287bbb56"/>
    <w:p>
      <w:pPr>
        <w:pStyle w:val="Heading2"/>
      </w:pPr>
      <w:r>
        <w:t xml:space="preserve">Alignment with New Zealand’s Engineering Priorities</w:t>
      </w:r>
    </w:p>
    <w:p>
      <w:pPr>
        <w:pStyle w:val="FirstParagraph"/>
      </w:pPr>
      <w:r>
        <w:t xml:space="preserve">New Zealand’s National Energy Strategy emphasizes resilience and electrification. I am particularly inspired by Auckland’s initiatives like the "Auckland Smart Grid" pilot, where electronics engineers are redefining urban energy distribution. My proposed work will directly support these efforts through research on low-power sensor networks for fault detection in aging infrastructure—a critical need given Auckland’s rapid growth and seismic risks. Additionally, I seek to engage with Māori-led innovation hubs (e.g., Te Pūnaha Matatini) to develop culturally responsive tech solutions, recognizing that true progress requires inclusive design. My experience creating community-focused projects during my degree—such as a low-cost air quality monitor for underserved Auckland communities—demonstrates my commitment to engineering that serves people, not just technology.</w:t>
      </w:r>
    </w:p>
    <w:bookmarkEnd w:id="22"/>
    <w:bookmarkStart w:id="23" w:name="X8e1df36ff10dc4417cc1c0a614958c1988c360f"/>
    <w:p>
      <w:pPr>
        <w:pStyle w:val="Heading2"/>
      </w:pPr>
      <w:r>
        <w:t xml:space="preserve">Professional Goals in New Zealand Auckland</w:t>
      </w:r>
    </w:p>
    <w:p>
      <w:pPr>
        <w:pStyle w:val="FirstParagraph"/>
      </w:pPr>
      <w:r>
        <w:t xml:space="preserve">In the short term, I aim to join a forward-thinking organization in Auckland where I can apply my skills in embedded systems development while learning from industry pioneers. My immediate goal is to contribute to projects advancing New Zealand’s energy transition—perhaps through firmware optimization for renewable storage or designing compact communication modules for remote asset monitoring. Long-term, I aspire to establish a research group focused on sustainable electronics manufacturing, leveraging Auckland’s access to global supply chains and local talent pools. Crucially, I intend to pursue professional registration with the Institution of Professional Engineers New Zealand (IPENZ) within two years—a step that reflects my dedication to upholding the highest ethical and technical standards in our profession.</w:t>
      </w:r>
    </w:p>
    <w:bookmarkEnd w:id="23"/>
    <w:bookmarkStart w:id="24" w:name="why-this-statement-of-purpose-matters"/>
    <w:p>
      <w:pPr>
        <w:pStyle w:val="Heading2"/>
      </w:pPr>
      <w:r>
        <w:t xml:space="preserve">Why This Statement of Purpose Matters</w:t>
      </w:r>
    </w:p>
    <w:p>
      <w:pPr>
        <w:pStyle w:val="FirstParagraph"/>
      </w:pPr>
      <w:r>
        <w:t xml:space="preserve">This document is more than an application; it is a pledge. I recognize that as an</w:t>
      </w:r>
      <w:r>
        <w:t xml:space="preserve"> </w:t>
      </w:r>
      <w:r>
        <w:rPr>
          <w:bCs/>
          <w:b/>
        </w:rPr>
        <w:t xml:space="preserve">Electronics Engineer</w:t>
      </w:r>
      <w:r>
        <w:t xml:space="preserve">, my work will directly impact New Zealand’s ability to build resilient, inclusive communities. In Auckland—where tech startups coexist with legacy infrastructure and where climate action is woven into policy—I see the perfect arena to grow from a skilled practitioner into a leader who bridges innovation with societal need. My technical abilities are complemented by fluency in collaborative practices, cultivated through international team projects and cross-cultural work experiences in Southeast Asia. I am not seeking merely employment; I seek partnership with New Zealand Auckland’s engineering community to co-create solutions that honor both technological excellence and the</w:t>
      </w:r>
      <w:r>
        <w:t xml:space="preserve"> </w:t>
      </w:r>
      <w:r>
        <w:rPr>
          <w:iCs/>
          <w:i/>
        </w:rPr>
        <w:t xml:space="preserve">whakapapa</w:t>
      </w:r>
      <w:r>
        <w:t xml:space="preserve"> </w:t>
      </w:r>
      <w:r>
        <w:t xml:space="preserve">(ancestral connection) of this land.</w:t>
      </w:r>
    </w:p>
    <w:bookmarkEnd w:id="24"/>
    <w:bookmarkStart w:id="25" w:name="closing-commitment"/>
    <w:p>
      <w:pPr>
        <w:pStyle w:val="Heading2"/>
      </w:pPr>
      <w:r>
        <w:t xml:space="preserve">Closing Commitment</w:t>
      </w:r>
    </w:p>
    <w:p>
      <w:pPr>
        <w:pStyle w:val="FirstParagraph"/>
      </w:pPr>
      <w:r>
        <w:t xml:space="preserve">Auckland’s future as a global hub for sustainable technology hinges on engineers who combine technical mastery with cultural intelligence. My background in systems design, passion for environmental stewardship, and unwavering respect for New Zealand’s unique context position me to contribute immediately while growing alongside the city’s ambitions. I am ready to immerse myself in Auckland’s vibrant tech ecosystem—learning from its leaders, collaborating with its communities, and dedicating my career to ensuring that electronics engineering serves people and planet alike. This</w:t>
      </w:r>
      <w:r>
        <w:t xml:space="preserve"> </w:t>
      </w:r>
      <w:r>
        <w:rPr>
          <w:bCs/>
          <w:b/>
        </w:rPr>
        <w:t xml:space="preserve">Statement of Purpose</w:t>
      </w:r>
      <w:r>
        <w:t xml:space="preserve"> </w:t>
      </w:r>
      <w:r>
        <w:t xml:space="preserve">marks not an endpoint but the beginning of a journey I am determined to build right here in</w:t>
      </w:r>
      <w:r>
        <w:t xml:space="preserve"> </w:t>
      </w:r>
      <w:r>
        <w:rPr>
          <w:bCs/>
          <w:b/>
        </w:rPr>
        <w:t xml:space="preserve">New Zealand Auckland</w:t>
      </w:r>
      <w:r>
        <w:t xml:space="preserve">. I welcome the opportunity to bring my expertise to your institution and help shape a more innovative, sustainable future for all New Zealanders.</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New Zealand Auckland</dc:title>
  <dc:creator/>
  <cp:keywords/>
  <dcterms:created xsi:type="dcterms:W3CDTF">2026-09-28T02:32:28Z</dcterms:created>
  <dcterms:modified xsi:type="dcterms:W3CDTF">2026-09-28T02:32:28Z</dcterms:modified>
</cp:coreProperties>
</file>

<file path=docProps/custom.xml><?xml version="1.0" encoding="utf-8"?>
<Properties xmlns="http://schemas.openxmlformats.org/officeDocument/2006/custom-properties" xmlns:vt="http://schemas.openxmlformats.org/officeDocument/2006/docPropsVTypes"/>
</file>