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Pakistan</w:t>
      </w:r>
      <w:r>
        <w:t xml:space="preserve"> </w:t>
      </w:r>
      <w:r>
        <w:t xml:space="preserve">Karachi</w:t>
      </w:r>
    </w:p>
    <w:bookmarkStart w:id="27" w:name="X244481d24654cbde36f1a33df28143fb9d92455"/>
    <w:p>
      <w:pPr>
        <w:pStyle w:val="Heading1"/>
      </w:pPr>
      <w:r>
        <w:t xml:space="preserve">Statement of Purpose for Electronics Engineering in Pakistan Karachi</w:t>
      </w:r>
    </w:p>
    <w:p>
      <w:pPr>
        <w:pStyle w:val="FirstParagraph"/>
      </w:pPr>
      <w:r>
        <w:t xml:space="preserve">As a dedicated engineering professional with a profound passion for innovation in electronic systems, I am writing this Statement of Purpose to articulate my unwavering commitment to advancing my career as an Electronics Engineer within the dynamic technological landscape of Pakistan Karachi. Karachi, the pulsating economic heartland and largest city of Pakistan, presents unparalleled opportunities for engineers seeking to transform theoretical knowledge into real-world solutions that address national challenges while contributing to global technological progress.</w:t>
      </w:r>
    </w:p>
    <w:bookmarkStart w:id="20" w:name="Xf491201ac4e1562aca343bacead8cddc05f13fa"/>
    <w:p>
      <w:pPr>
        <w:pStyle w:val="Heading2"/>
      </w:pPr>
      <w:r>
        <w:t xml:space="preserve">Academic Foundation and Technical Proficiency</w:t>
      </w:r>
    </w:p>
    <w:p>
      <w:pPr>
        <w:pStyle w:val="FirstParagraph"/>
      </w:pPr>
      <w:r>
        <w:t xml:space="preserve">My academic journey at the University of Engineering and Technology Lahore equipped me with rigorous training in circuit design, embedded systems, and telecommunications. Courses like Advanced Signal Processing, VLSI Design, and Power Electronics provided the technical bedrock for my aspiration to become an Electronics Engineer. I developed a specialized focus on IoT applications through my final-year project—designing a low-cost water quality monitoring system for rural communities—which was later featured at the National Engineering Expo. This experience crystallized my understanding that true engineering impact occurs at the intersection of technical excellence and societal need.</w:t>
      </w:r>
    </w:p>
    <w:bookmarkEnd w:id="20"/>
    <w:bookmarkStart w:id="21" w:name="X0e40ebc24d941158e50e9b803443313774e29d1"/>
    <w:p>
      <w:pPr>
        <w:pStyle w:val="Heading2"/>
      </w:pPr>
      <w:r>
        <w:t xml:space="preserve">Why Electronics Engineering in Pakistan Karachi?</w:t>
      </w:r>
    </w:p>
    <w:p>
      <w:pPr>
        <w:pStyle w:val="FirstParagraph"/>
      </w:pPr>
      <w:r>
        <w:t xml:space="preserve">My decision to pursue professional growth specifically in Pakistan Karachi is deeply strategic. As the nation's industrial and technological epicenter, Karachi hosts major electronics manufacturing hubs, IT parks like Digital Park Karachi, and research institutions such as NUST’s Centre for Advanced Studies in Engineering (CASE). The city’s unique position as Pakistan's gateway to global trade and its rapidly expanding tech ecosystem—boasting over 200 startups in smart devices and renewable energy solutions—creates an ideal environment for an Electronics Engineer to innovate. Unlike other regions, Karachi offers immediate access to industry partnerships with companies like Telenor, Al-Khair Foundation, and local semiconductor manufacturers seeking homegrown talent.</w:t>
      </w:r>
    </w:p>
    <w:bookmarkEnd w:id="21"/>
    <w:bookmarkStart w:id="22" w:name="X5f596ef4dc91e80970a78f662e10db74a03da4f"/>
    <w:p>
      <w:pPr>
        <w:pStyle w:val="Heading2"/>
      </w:pPr>
      <w:r>
        <w:t xml:space="preserve">Alignment with National Development Priorities</w:t>
      </w:r>
    </w:p>
    <w:p>
      <w:pPr>
        <w:pStyle w:val="FirstParagraph"/>
      </w:pPr>
      <w:r>
        <w:t xml:space="preserve">Pakistan’s ambitious Vision 2030 emphasizes technology-driven growth, particularly in electronics manufacturing and renewable energy integration. As an Electronics Engineer, I aim to contribute directly to this vision by developing solutions for Karachi’s pressing infrastructure challenges. For instance, my research on solar-powered microgrids—conducted during my master's studies—aligns with Pakistan’s National Solar Energy Program and the urgent need for reliable power in urban centers like Karachi. Working within Karachi’s ecosystem allows me to collaborate with institutions such as the Institute of Business Administration (IBA) and the Pakistan Engineering Council to ensure my work meets both technical standards and national developmental goals.</w:t>
      </w:r>
    </w:p>
    <w:bookmarkEnd w:id="22"/>
    <w:bookmarkStart w:id="23" w:name="X9bdbdf4c7cecfe79e486106a188b788813bfe7d"/>
    <w:p>
      <w:pPr>
        <w:pStyle w:val="Heading2"/>
      </w:pPr>
      <w:r>
        <w:t xml:space="preserve">Professional Vision in Karachi's Innovation Landscape</w:t>
      </w:r>
    </w:p>
    <w:p>
      <w:pPr>
        <w:pStyle w:val="FirstParagraph"/>
      </w:pPr>
      <w:r>
        <w:t xml:space="preserve">My short-term goal is to join a leading electronics R&amp;D firm in Karachi, such as HBL’s Innovation Lab or a startup like Cogentix, where I can specialize in smart sensor networks for urban management. Long-term, I aspire to establish an engineering consultancy focused on sustainable electronics solutions tailored for South Asian markets. Karachi’s unique blend of traditional industries and digital transformation provides the perfect crucible for this ambition—its bustling port facilitates hardware supply chains, while its vibrant academic community (including the University of Karachi’s Department of Electronics) offers continuous knowledge exchange.</w:t>
      </w:r>
    </w:p>
    <w:bookmarkEnd w:id="23"/>
    <w:bookmarkStart w:id="24" w:name="cultural-and-professional-integration"/>
    <w:p>
      <w:pPr>
        <w:pStyle w:val="Heading2"/>
      </w:pPr>
      <w:r>
        <w:t xml:space="preserve">Cultural and Professional Integration</w:t>
      </w:r>
    </w:p>
    <w:p>
      <w:pPr>
        <w:pStyle w:val="FirstParagraph"/>
      </w:pPr>
      <w:r>
        <w:t xml:space="preserve">Having spent six months interning at a Karachi-based telecom firm during my studies, I developed deep respect for the city’s resilient engineering culture. I observed how local Electronics Engineers consistently innovate within resource constraints—a trait that has shaped my own problem-solving approach. The entrepreneurial spirit in Karachi’s tech hubs, where engineers often wear multiple hats from prototyping to community engagement, resonates with my belief that technology must serve people first. I am eager to contribute to this tradition by mentoring young talent through initiatives like the Karachi Electronics Society and collaborating with organizations such as Pakistan’s Women in Engineering (WIE) chapter.</w:t>
      </w:r>
    </w:p>
    <w:bookmarkEnd w:id="24"/>
    <w:bookmarkStart w:id="25" w:name="commitment-to-sustainable-impact"/>
    <w:p>
      <w:pPr>
        <w:pStyle w:val="Heading2"/>
      </w:pPr>
      <w:r>
        <w:t xml:space="preserve">Commitment to Sustainable Impact</w:t>
      </w:r>
    </w:p>
    <w:p>
      <w:pPr>
        <w:pStyle w:val="FirstParagraph"/>
      </w:pPr>
      <w:r>
        <w:t xml:space="preserve">My work will prioritize sustainability, a critical consideration for Pakistan Karachi where energy efficiency directly impacts economic resilience. I propose developing low-power embedded systems for agricultural sensors to optimize water usage in Sindh’s farming communities—addressing both food security and resource management challenges. This project would leverage Karachi’s academic-industry partnerships, such as the collaboration between NED University and local cooperatives, ensuring solutions are culturally appropriate and scalable across Pakistan.</w:t>
      </w:r>
    </w:p>
    <w:bookmarkEnd w:id="25"/>
    <w:bookmarkStart w:id="26" w:name="conclusion-the-path-forward"/>
    <w:p>
      <w:pPr>
        <w:pStyle w:val="Heading2"/>
      </w:pPr>
      <w:r>
        <w:t xml:space="preserve">Conclusion: The Path Forward</w:t>
      </w:r>
    </w:p>
    <w:p>
      <w:pPr>
        <w:pStyle w:val="FirstParagraph"/>
      </w:pPr>
      <w:r>
        <w:t xml:space="preserve">This Statement of Purpose encapsulates my journey as an Electronics Engineer committed to Karachi’s technological renaissance. Pakistan’s urban centers, particularly Karachi, represent the ideal arena where global engineering principles meet localized innovation needs. My technical skills in FPGA development and PCB design, combined with a deep understanding of Pakistan’s socio-economic context, position me to contribute meaningfully from day one. I am not merely seeking employment—I seek to become an integral part of Karachi’s emergence as South Asia’s next electronics innovation hub.</w:t>
      </w:r>
    </w:p>
    <w:p>
      <w:pPr>
        <w:pStyle w:val="BodyText"/>
      </w:pPr>
      <w:r>
        <w:t xml:space="preserve">In conclusion, as an Electronics Engineer, my career path is inextricably linked to Pakistan Karachi’s future. I am ready to apply my expertise to bridge the gap between advanced technology and practical solutions that empower communities across our nation. Karachi does not just offer a workplace—it offers a mission. And I am prepared to dedicate myself wholeheartedly to this mission.</w:t>
      </w:r>
    </w:p>
    <w:p>
      <w:pPr>
        <w:pStyle w:val="BodyText"/>
      </w:pPr>
      <w:r>
        <w:t xml:space="preserve">Sincerely,</w:t>
      </w:r>
      <w:r>
        <w:br/>
      </w:r>
      <w:r>
        <w:t xml:space="preserve">Ali Raza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Pakistan Karachi</dc:title>
  <dc:creator/>
  <cp:keywords/>
  <dcterms:created xsi:type="dcterms:W3CDTF">2026-07-18T07:14:47Z</dcterms:created>
  <dcterms:modified xsi:type="dcterms:W3CDTF">2026-07-18T07:14:47Z</dcterms:modified>
</cp:coreProperties>
</file>

<file path=docProps/custom.xml><?xml version="1.0" encoding="utf-8"?>
<Properties xmlns="http://schemas.openxmlformats.org/officeDocument/2006/custom-properties" xmlns:vt="http://schemas.openxmlformats.org/officeDocument/2006/docPropsVTypes"/>
</file>