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Engineering</w:t>
      </w:r>
      <w:r>
        <w:t xml:space="preserve"> </w:t>
      </w:r>
      <w:r>
        <w:t xml:space="preserve">Studies</w:t>
      </w:r>
      <w:r>
        <w:t xml:space="preserve"> </w:t>
      </w:r>
      <w:r>
        <w:t xml:space="preserve">in</w:t>
      </w:r>
      <w:r>
        <w:t xml:space="preserve"> </w:t>
      </w:r>
      <w:r>
        <w:t xml:space="preserve">Moscow</w:t>
      </w:r>
    </w:p>
    <w:bookmarkStart w:id="25" w:name="X53507d3c33ac4531be0825c4ed67438f5034c99"/>
    <w:p>
      <w:pPr>
        <w:pStyle w:val="Heading1"/>
      </w:pPr>
      <w:r>
        <w:t xml:space="preserve">Statement of Purpose: Pursuing Advanced Electronics Engineering Education in Russia Moscow</w:t>
      </w:r>
    </w:p>
    <w:p>
      <w:pPr>
        <w:pStyle w:val="FirstParagraph"/>
      </w:pPr>
      <w:r>
        <w:t xml:space="preserve">The decision to pursue graduate studies in Electronics Engineering within the dynamic academic landscape of Russia, specifically in Moscow, represents a pivotal convergence of my professional aspirations, technical curiosity, and strategic alignment with global technological advancement. This Statement of Purpose meticulously outlines my academic trajectory, research interests, and compelling reasons for selecting Moscow as the cornerstone for my future as an Electronics Engineer.</w:t>
      </w:r>
    </w:p>
    <w:bookmarkStart w:id="20" w:name="Xd9281f60e7eb54c72d033af010ae2de37a0b478"/>
    <w:p>
      <w:pPr>
        <w:pStyle w:val="Heading2"/>
      </w:pPr>
      <w:r>
        <w:t xml:space="preserve">Academic Foundation and Professional Drive</w:t>
      </w:r>
    </w:p>
    <w:p>
      <w:pPr>
        <w:pStyle w:val="FirstParagraph"/>
      </w:pPr>
      <w:r>
        <w:t xml:space="preserve">My journey as an aspiring Electronics Engineer began during my undergraduate studies in Electrical Engineering at [Your University Name], where I immersed myself in core disciplines including analog/digital circuit design, microprocessor systems, signal processing, and embedded systems development. My capstone project—a low-power wireless sensor network for environmental monitoring—required me to master PCB layout (using Altium Designer), RF communication protocols (LoRaWAN), and power management techniques. This experience solidified my passion for translating theoretical concepts into tangible, efficient hardware solutions. I achieved a cumulative GPA of 3.8/4.0 and consistently ranked among the top 5% of my cohort, earning recognition for innovation in the National Electronics Design Competition.</w:t>
      </w:r>
    </w:p>
    <w:p>
      <w:pPr>
        <w:pStyle w:val="BodyText"/>
      </w:pPr>
      <w:r>
        <w:t xml:space="preserve">Recognizing that complex global challenges demand cutting-edge expertise, I sought advanced training beyond foundational knowledge. The rapidly evolving fields of IoT infrastructure, 5G/6G communications, and semiconductor innovation necessitate exposure to rigorous research environments capable of addressing scalability and real-world implementation hurdles. My desire to contribute meaningfully to these domains has intensified my pursuit of specialized education in an institution renowned for its engineering legacy—making Moscow the unequivocal choice.</w:t>
      </w:r>
    </w:p>
    <w:bookmarkEnd w:id="20"/>
    <w:bookmarkStart w:id="21" w:name="X8abf0be8167958b89174e393dd860bbf88e8576"/>
    <w:p>
      <w:pPr>
        <w:pStyle w:val="Heading2"/>
      </w:pPr>
      <w:r>
        <w:t xml:space="preserve">Why Russia Moscow: A Strategic Nexus for Electronics Engineering</w:t>
      </w:r>
    </w:p>
    <w:p>
      <w:pPr>
        <w:pStyle w:val="FirstParagraph"/>
      </w:pPr>
      <w:r>
        <w:t xml:space="preserve">The decision to focus on **Russia Moscow** is driven by several compelling factors uniquely positioned within the global engineering ecosystem. Firstly, Moscow hosts world-class institutions like the Moscow Institute of Physics and Technology (MIPT), Bauman Moscow State Technical University (BMSTU), and National Research Nuclear University MEPhI—each with dedicated laboratories in RF engineering, semiconductor fabrication, and quantum electronics. MIPT’s Center for Integrated Microelectronics, for instance, collaborates directly with Russian tech giants like Rostec on next-generation sensor development, providing unparalleled industry-academia integration.</w:t>
      </w:r>
    </w:p>
    <w:p>
      <w:pPr>
        <w:pStyle w:val="BodyText"/>
      </w:pPr>
      <w:r>
        <w:t xml:space="preserve">Secondly, **Russia Moscow** offers a distinct strategic environment shaped by national initiatives such as the “Digital Economy of Russia” program (2018–2030) and the Skolkovo Innovation Center. These frameworks prioritize advanced electronics for critical infrastructure, defense systems, and space exploration—areas where Moscow serves as the undisputed epicenter. The city’s proximity to research facilities like the Russian Academy of Sciences’ Institute of Radioengineering and Electronics allows direct engagement with projects advancing satellite communication technologies crucial for global connectivity.</w:t>
      </w:r>
    </w:p>
    <w:p>
      <w:pPr>
        <w:pStyle w:val="BodyText"/>
      </w:pPr>
      <w:r>
        <w:t xml:space="preserve">Crucially, **Russia Moscow** fosters a collaborative culture where academia and industry converge. My research into adaptive RF filters for IoT networks revealed how Moscow-based companies (e.g., SberTech, Kaspersky Labs) leverage academic R&amp;D to solve problems in secure communications—a synergy absent in many Western institutions. This ecosystem promises not just education, but meaningful contribution to technologies defining Russia’s technological sovereignty.</w:t>
      </w:r>
    </w:p>
    <w:bookmarkEnd w:id="21"/>
    <w:bookmarkStart w:id="22" w:name="X30970d3c9d532c2567fb22a402c7cab4fa428b8"/>
    <w:p>
      <w:pPr>
        <w:pStyle w:val="Heading2"/>
      </w:pPr>
      <w:r>
        <w:t xml:space="preserve">Alignment with Moscow’s Engineering Legacy and Future Vision</w:t>
      </w:r>
    </w:p>
    <w:p>
      <w:pPr>
        <w:pStyle w:val="FirstParagraph"/>
      </w:pPr>
      <w:r>
        <w:t xml:space="preserve">As an **Electronics Engineer**, I am deeply inspired by Moscow’s historical legacy in electronic innovation—rooted in the Soviet-era development of radar systems, early computing (e.g., MESM computer), and space technology. Today, this heritage fuels a renaissance in semiconductor design (through initiatives like the "Electronic Industry Development Program") and AI-driven hardware optimization. I aim to contribute to this continuum by focusing my graduate research on</w:t>
      </w:r>
      <w:r>
        <w:t xml:space="preserve"> </w:t>
      </w:r>
      <w:r>
        <w:rPr>
          <w:iCs/>
          <w:i/>
        </w:rPr>
        <w:t xml:space="preserve">low-power integrated circuits for autonomous systems</w:t>
      </w:r>
      <w:r>
        <w:t xml:space="preserve">, addressing energy constraints critical for Russia’s expanding IoT infrastructure across remote regions.</w:t>
      </w:r>
    </w:p>
    <w:p>
      <w:pPr>
        <w:pStyle w:val="BodyText"/>
      </w:pPr>
      <w:r>
        <w:t xml:space="preserve">My proposed research aligns with Moscow’s strategic priorities: enhancing rural connectivity via edge-computing nodes and developing robust communication protocols resilient to electromagnetic interference—challenges central to both national development and global sustainability goals. The opportunity to work under Prof. [Name] at MIPT, whose lab pioneers energy-efficient chip architectures, exemplifies the precise academic mentorship I seek within **Russia Moscow**’s engineering sphere.</w:t>
      </w:r>
    </w:p>
    <w:bookmarkEnd w:id="22"/>
    <w:bookmarkStart w:id="23" w:name="Xe3ff595fc11a8812a449b0f09d8779f50c9c05e"/>
    <w:p>
      <w:pPr>
        <w:pStyle w:val="Heading2"/>
      </w:pPr>
      <w:r>
        <w:t xml:space="preserve">Long-Term Vision: Engineering Impact in a Global Context</w:t>
      </w:r>
    </w:p>
    <w:p>
      <w:pPr>
        <w:pStyle w:val="FirstParagraph"/>
      </w:pPr>
      <w:r>
        <w:t xml:space="preserve">This **Statement of Purpose** is not merely an application but a roadmap. Upon completing my studies in **Russia Moscow**, I intend to join Russia’s emerging semiconductor and IoT sectors, leveraging the technical rigor gained at institutions like MIPT or BMSTU. My ultimate goal is to co-found a startup developing affordable, power-optimized electronic solutions for smart agriculture—directly supporting Russia’s agricultural modernization initiatives while addressing food security challenges in emerging economies.</w:t>
      </w:r>
    </w:p>
    <w:p>
      <w:pPr>
        <w:pStyle w:val="BodyText"/>
      </w:pPr>
      <w:r>
        <w:t xml:space="preserve">Furthermore, I recognize that engineering excellence transcends borders. The interdisciplinary nature of Moscow’s research community—where engineers collaborate with physicists, computer scientists, and policymakers—will equip me to navigate complex global projects. This perspective positions me to contribute not only to **Russia Moscow**’s technological advancement but also as a bridge for international knowledge exchange in electronics innovation.</w:t>
      </w:r>
    </w:p>
    <w:bookmarkEnd w:id="23"/>
    <w:bookmarkStart w:id="24" w:name="X41ac159be9d1d4d3eab9303d9dbf33d6aa1ab24"/>
    <w:p>
      <w:pPr>
        <w:pStyle w:val="Heading2"/>
      </w:pPr>
      <w:r>
        <w:t xml:space="preserve">Conclusion: Commitment to Excellence in the Heart of Moscow</w:t>
      </w:r>
    </w:p>
    <w:p>
      <w:pPr>
        <w:pStyle w:val="FirstParagraph"/>
      </w:pPr>
      <w:r>
        <w:t xml:space="preserve">In conclusion, my academic rigor, hands-on project experience, and clear research vision make me an ideal candidate for advanced Electronics Engineering studies in **Russia Moscow**. I am drawn to the city’s unique fusion of historical engineering mastery and forward-looking innovation—a synergy that promises transformative growth for both my career and the field. I am eager to immerse myself in Moscow’s intellectual community, contribute to its technological evolution, and ultimately become a globally impactful **Electronics Engineer**. This journey begins with a commitment to excellence within one of the world’s most vibrant engineering hubs: **Russia Moscow**.</w:t>
      </w:r>
    </w:p>
    <w:p>
      <w:pPr>
        <w:pStyle w:val="BodyText"/>
      </w:pPr>
      <w:r>
        <w:t xml:space="preserve">Thank you for considering my application. I am prepared to embrace the challenges and opportunities that studying in Moscow will bring, and I eagerly anticipate contributing to the legacy of innovation that defines this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Engineering Studies in Moscow</dc:title>
  <dc:creator/>
  <dc:language>en</dc:language>
  <cp:keywords/>
  <dcterms:created xsi:type="dcterms:W3CDTF">2026-07-20T09:49:12Z</dcterms:created>
  <dcterms:modified xsi:type="dcterms:W3CDTF">2026-07-20T09:49:12Z</dcterms:modified>
</cp:coreProperties>
</file>

<file path=docProps/custom.xml><?xml version="1.0" encoding="utf-8"?>
<Properties xmlns="http://schemas.openxmlformats.org/officeDocument/2006/custom-properties" xmlns:vt="http://schemas.openxmlformats.org/officeDocument/2006/docPropsVTypes"/>
</file>