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Dhaka,</w:t>
      </w:r>
      <w:r>
        <w:t xml:space="preserve"> </w:t>
      </w:r>
      <w:r>
        <w:t xml:space="preserve">Bangladesh</w:t>
      </w:r>
    </w:p>
    <w:p>
      <w:pPr>
        <w:pStyle w:val="FirstParagraph"/>
      </w:pPr>
      <w:r>
        <w:rPr>
          <w:bCs/>
          <w:b/>
        </w:rPr>
        <w:t xml:space="preserve">STATEMENT OF PURPOSE: CULTIVATING BENGALI CINEMA THROUGH THE LENS OF DHAKA</w:t>
      </w:r>
    </w:p>
    <w:p>
      <w:pPr>
        <w:pStyle w:val="BodyText"/>
      </w:pPr>
      <w:r>
        <w:t xml:space="preserve">I am writing this Statement of Purpose with profound conviction to articulate my unwavering commitment to becoming a transformative Film Director, deeply rooted in the cultural heartbeat of Bangladesh Dhaka. For over a decade, I have immersed myself in the vibrant tapestry of Dhaka’s visual storytelling traditions, and today I stand before you as an aspiring artist determined to elevate Bangladeshi cinema on global platforms while remaining steadfastly anchored to our unique socio-cultural landscape. This Statement of Purpose is not merely an application—it is a declaration of my purpose: to harness the power of film as a mirror and catalyst for change in Bangladesh Dhaka, where every frame must echo our shared humanity.</w:t>
      </w:r>
    </w:p>
    <w:p>
      <w:pPr>
        <w:pStyle w:val="BodyText"/>
      </w:pPr>
      <w:r>
        <w:t xml:space="preserve">My journey began in the bustling alleyways of Old Dhaka, where I witnessed storytelling unfold organically—not on screens, but through the eyes of street vendors narrating tales over steaming cups of chai, or elders recounting folklore under mango trees near the Buriganga River. These moments instilled in me a visceral understanding that cinema is not an imported luxury for Dhaka; it is a necessity woven into our identity. My academic foundation in Film Studies at Dhaka University equipped me with technical rigor, but it was my hands-on experience documenting community life in Mirpur and Motijheel—through student projects capturing Eid celebrations, monsoon floods, and the quiet resilience of daily existence—that crystallized my purpose. I realized that as a Film Director in Bangladesh Dhaka, my role extends beyond aesthetics; it is to give voice to the untold narratives of our cities, villages, and marginalized communities.</w:t>
      </w:r>
    </w:p>
    <w:p>
      <w:pPr>
        <w:pStyle w:val="BodyText"/>
      </w:pPr>
      <w:r>
        <w:t xml:space="preserve">Why Film Direction? Because direction is where vision meets responsibility. While cinematography captures light and acting conveys emotion, directing synthesizes both into a cohesive social document. In Bangladesh Dhaka’s evolving cinematic landscape—where independent filmmakers increasingly challenge the mainstream—I see an urgent need for directors who understand our context deeply. My short film</w:t>
      </w:r>
      <w:r>
        <w:t xml:space="preserve"> </w:t>
      </w:r>
      <w:r>
        <w:rPr>
          <w:iCs/>
          <w:i/>
        </w:rPr>
        <w:t xml:space="preserve">Monsoon Whispers</w:t>
      </w:r>
      <w:r>
        <w:t xml:space="preserve">, screened at the Dhaka International Film Festival (DIFF) in 2023, explored how urban flooding displaces families in Khulshi. I did not rely on Western cinematic tropes; instead, I collaborated with local residents to craft authentic dialogues and used Dhaka’s rain-slicked streets as a character itself. This project exemplifies my purpose: to direct not *about* Bangladesh Dhaka, but *from within* it—using its textures, sounds, and silences as the foundation of storytelling.</w:t>
      </w:r>
    </w:p>
    <w:p>
      <w:pPr>
        <w:pStyle w:val="BodyText"/>
      </w:pPr>
      <w:r>
        <w:t xml:space="preserve">Yet, the path demands more than passion. Bangladesh’s film industry faces critical challenges: limited funding for indie projects, outdated infrastructure in Dhaka’s production hubs, and a lingering perception that local cinema lacks commercial viability. As a Film Director committed to Dhaka’s growth, I am determined to dismantle these barriers. My future plans include establishing</w:t>
      </w:r>
      <w:r>
        <w:t xml:space="preserve"> </w:t>
      </w:r>
      <w:r>
        <w:rPr>
          <w:iCs/>
          <w:i/>
        </w:rPr>
        <w:t xml:space="preserve">Kalakar Studio</w:t>
      </w:r>
      <w:r>
        <w:t xml:space="preserve">—a low-cost, community-driven filmmaking collective in Dhaka—to provide training for emerging talent from underserved districts like Gazipur and Tongi. We will produce films centered on themes like women’s agency in urban settings or the intergenerational wisdom of Old Dhaka’s artisans, ensuring our narratives resonate locally while appealing internationally. This is not merely an artistic ambition; it is a strategic response to Bangladesh Dhaka’s need for culturally intelligent cinema that attracts global attention without compromising authenticity.</w:t>
      </w:r>
    </w:p>
    <w:p>
      <w:pPr>
        <w:pStyle w:val="BodyText"/>
      </w:pPr>
      <w:r>
        <w:t xml:space="preserve">My academic pursuits will further sharpen this vision. I seek advanced training in narrative structure and production at your esteemed institution, specifically focusing on how Bangladeshi directors can navigate the dual demands of artistic integrity and market relevance. Courses like "Global Independent Cinema" will help me analyze successful models from India and Nigeria, while workshops on digital preservation will empower me to safeguard Dhaka’s cinematic heritage. Crucially, I aim to collaborate with Dhaka University’s Film Society and the Bangladesh Film Development Corporation (BFDC) to develop a mentorship program pairing international filmmakers with Bangladeshi directors—bridging gaps between local talent and global opportunities. This aligns perfectly with my purpose: positioning Bangladesh Dhaka as a hub where South Asian cinema thrives on its own terms, not as an imitation of Hollywood or Bollywood.</w:t>
      </w:r>
    </w:p>
    <w:p>
      <w:pPr>
        <w:pStyle w:val="BodyText"/>
      </w:pPr>
      <w:r>
        <w:t xml:space="preserve">What sets my Statement of Purpose apart is its unflinching focus on Dhaka’s present and future. While many aspirants seek fame abroad, I am committed to building Bangladesh’s cinematic ecosystem from within. I envision Dhaka as a city where film festivals are not just events but catalysts for urban renewal—where the bustling streets of Mirpur host workshops, and the historic Ahsan Manzil becomes a venue for dialogue between traditional and digital storytelling. This requires more than technical skill; it demands cultural humility, which I have cultivated by working with refugee communities in Dhaka’s temporary shelters to document their journeys. My next project,</w:t>
      </w:r>
      <w:r>
        <w:t xml:space="preserve"> </w:t>
      </w:r>
      <w:r>
        <w:rPr>
          <w:iCs/>
          <w:i/>
        </w:rPr>
        <w:t xml:space="preserve">Roots of Rain</w:t>
      </w:r>
      <w:r>
        <w:t xml:space="preserve">, will trace how climate migration reshapes Dhaka’s neighborhoods—a film directed not from a studio but from the ground up.</w:t>
      </w:r>
    </w:p>
    <w:p>
      <w:pPr>
        <w:pStyle w:val="BodyText"/>
      </w:pPr>
      <w:r>
        <w:t xml:space="preserve">Ultimately, my purpose as a Film Director is to prove that Bangladesh Dhaka’s stories are universal. When audiences worldwide connect with the plight of a fisherman on the Buriganga or the dreams of an adolescent in Dhanmondi, they see not "foreign" cinema but human truth. This Statement of Purpose is my pledge: I will direct films that make Dhaka synonymous with cinematic innovation in South Asia, ensuring that every frame we create carries the weight and wonder of Bangladesh. I do not seek to leave Dhaka; I seek to make it the undeniable center of our filmic world.</w:t>
      </w:r>
    </w:p>
    <w:p>
      <w:pPr>
        <w:pStyle w:val="BodyText"/>
      </w:pPr>
      <w:r>
        <w:t xml:space="preserve">With gratitude for your consideration, I submit this Statement of Purpose not as a request for opportunity, but as a promise—to my craft, my city, and the generations who will inherit Bangladesh’s story. The lens is ready. Dhaka awaits its voice.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Dhaka, Bangladesh</dc:title>
  <dc:creator/>
  <dc:language>en</dc:language>
  <cp:keywords/>
  <dcterms:created xsi:type="dcterms:W3CDTF">2026-07-24T06:48:02Z</dcterms:created>
  <dcterms:modified xsi:type="dcterms:W3CDTF">2026-07-24T06:48:02Z</dcterms:modified>
</cp:coreProperties>
</file>

<file path=docProps/custom.xml><?xml version="1.0" encoding="utf-8"?>
<Properties xmlns="http://schemas.openxmlformats.org/officeDocument/2006/custom-properties" xmlns:vt="http://schemas.openxmlformats.org/officeDocument/2006/docPropsVTypes"/>
</file>