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p>
    <w:bookmarkStart w:id="20" w:name="X69c0fdbd751caf3c494cbafa2e51f1d84407c06"/>
    <w:p>
      <w:pPr>
        <w:pStyle w:val="Heading1"/>
      </w:pPr>
      <w:r>
        <w:t xml:space="preserve">Statement of Purpose: For Aspiring Film Director in Colombia Bogotá</w:t>
      </w:r>
    </w:p>
    <w:p>
      <w:pPr>
        <w:pStyle w:val="FirstParagraph"/>
      </w:pPr>
      <w:r>
        <w:t xml:space="preserve">As a dedicated and visionary filmmaker, I write this Statement of Purpose to formally declare my commitment to pursuing advanced cinematic training and professional development as a Film Director within the vibrant creative ecosystem of Colombia Bogotá. This document articulates my artistic journey, philosophical approach to storytelling, and unwavering dedication to contributing meaningfully to Latin America’s most dynamic film hub. Bogotá’s unique confluence of cultural richness, emerging talent, and institutional support makes it the ideal crucible for my growth as a director—a conviction that has shaped every step of my cinematic pilgrimage.</w:t>
      </w:r>
    </w:p>
    <w:p>
      <w:pPr>
        <w:pStyle w:val="BodyText"/>
      </w:pPr>
      <w:r>
        <w:t xml:space="preserve">My fascination with filmmaking began in childhood during visits to Bogotá’s historic La Candelaria district, where I witnessed street performers weaving stories through gesture and sound. This early exposure to Colombia’s living tapestry—where indigenous traditions merge with urban complexity—ignited my passion for visual narrative. After completing a Bachelor of Fine Arts in Cinematic Arts at the University of California, Los Angeles, I immersed myself in independent production across Latin America. My short film *Rituales de la Ciudad* (2021), shot entirely on location in Bogotá’s Chapinero neighborhood, won Best Short Film at the Medellín International Film Festival. This work emerged from my desire to explore how Colombia’s socio-cultural fabric informs contemporary identity—a theme I now pursue as a central pillar of my directorial voice.</w:t>
      </w:r>
    </w:p>
    <w:p>
      <w:pPr>
        <w:pStyle w:val="BodyText"/>
      </w:pPr>
      <w:r>
        <w:t xml:space="preserve">What distinguishes me as an aspiring Film Director is my methodology: I reject the notion that great cinema requires vast budgets or foreign lenses. Instead, I champion *Colombian storytelling* through intimate, location-driven narratives rooted in authenticity. In Bogotá, where 68% of Colombia’s film production occurs (according to the Ministry of Culture), I seek to collaborate with local talent who share this ethos. My experience directing community-based projects—such as *Callejón del Tiempo*, a documentary series about Afro-Colombian elders in Bosa—has taught me that true cinematic power lies in elevating marginalized perspectives. As a Film Director, I prioritize working with Colombian crews, actors, and locations to ensure narratives remain culturally grounded rather than extractive.</w:t>
      </w:r>
    </w:p>
    <w:p>
      <w:pPr>
        <w:pStyle w:val="BodyText"/>
      </w:pPr>
      <w:r>
        <w:t xml:space="preserve">This commitment brings me to Bogotá as the indispensable nexus for my artistic evolution. The city offers unparalleled resources: the prestigious Universidad del Cine’s production facilities, Cine Colombia’s tax incentives for national films, and Bogotá’s annual Film Festival that attracts global distributors. But beyond infrastructure, it is Bogotá’s spirit that calls to me—a city where street art adorns subway tunnels, musicians improvise in parks at midnight, and the Andean foothills frame every sunset. This environment fuels my creative process: I storyboard scenes while walking through Parque Simón Bolívar; I develop character arcs during conversations with vendors at Paloquemao Market. Bogotá isn’t just a setting for my work—it is the co-author of my vision.</w:t>
      </w:r>
    </w:p>
    <w:p>
      <w:pPr>
        <w:pStyle w:val="BodyText"/>
      </w:pPr>
      <w:r>
        <w:t xml:space="preserve">My Statement of Purpose centers on three pillars to maximize impact within Colombia Bogotá’s cinematic landscape. First, I will immerse myself in the National Film School (CineColombia) program, where I seek to refine technical mastery in sound design and non-linear editing—skills critical for capturing Bogotá’s layered urban rhythm. Second, I will partner with local NGOs like *Cine Mío* to produce films addressing Colombia’s reconciliation efforts, using cinema as a tool for social dialogue. Third, I aim to establish an artist collective in La Macarena district, creating mentorship opportunities for youth from underserved communities—a direct response to Bogotá’s need for inclusive industry growth.</w:t>
      </w:r>
    </w:p>
    <w:p>
      <w:pPr>
        <w:pStyle w:val="BodyText"/>
      </w:pPr>
      <w:r>
        <w:t xml:space="preserve">Why Bogotá specifically? While cities like Medellín and Cartagena have gained international acclaim, Bogotá remains the undisputed epicenter where policy meets artistry. The city’s 2023 Creative Industries Strategy allocates $45 million annually to support emerging directors—a resource I intend to leverage alongside my own initiative. Moreover, Bogotá’s diverse neighborhoods—from the Afro-Colombian enclaves of San José de la Montaña to the Andean-inspired murals of La Candelaria—offer an unparalleled palette for visual storytelling. As a Film Director, I am uniquely positioned to translate this diversity into universal narratives: my upcoming project *Nube y Raíz* (Cloud and Root) will chronicle intergenerational displacement in the city’s outskirts, filmed entirely on 16mm film to honor Colombia’s analog heritage.</w:t>
      </w:r>
    </w:p>
    <w:p>
      <w:pPr>
        <w:pStyle w:val="BodyText"/>
      </w:pPr>
      <w:r>
        <w:t xml:space="preserve">My long-term vision extends beyond individual projects. I aspire to co-found Bogotá Film Collective—a sustainable platform for Colombian directors that secures funding without compromising artistic integrity. This aligns with my Statement of Purpose’s core tenet: cinema must serve Colombia, not the other way around. In a nation where 72% of films are imported (Cine Colombia Report), our local stories deserve global platforms. Bogotá, with its burgeoning streaming partnerships and UNESCO Creative City designation, is ready to amplify these voices. As my short film *Rituales de la Ciudad* demonstrated, when Colombian narratives are told by Colombians with authenticity, they resonate globally—earning screenings at Cannes Directors’ Fortnight and Sundance.</w:t>
      </w:r>
    </w:p>
    <w:p>
      <w:pPr>
        <w:pStyle w:val="BodyText"/>
      </w:pPr>
      <w:r>
        <w:t xml:space="preserve">Finally, I recognize that becoming a Film Director in Colombia Bogotá demands humility and reciprocity. My training will not be a solo endeavor but a dialogue with the city’s elders: learning from directors like Ciro Guerra, whose *Embrace of the Serpent* redefined Latin American cinema; collaborating with musicians such as Juanes for soundscapes that honor Andean rhythms; studying documentary pioneers like María Fernanda Cardoso. Bogotá’s film community is a living library, and I seek to become both a student and steward of its legacy.</w:t>
      </w:r>
    </w:p>
    <w:p>
      <w:pPr>
        <w:pStyle w:val="BodyText"/>
      </w:pPr>
      <w:r>
        <w:t xml:space="preserve">In closing, this Statement of Purpose is not merely an application—it is a promise. A promise to honor Colombia Bogotá’s stories with the reverence they deserve. A promise to nurture its next generation of filmmakers through tangible action, not just theory. And a promise that as I grow as a Film Director, my work will never stray from the heart of this city: where every alleyway holds a new scene, every coffee shop hosts a story waiting to be filmed, and every frame is an act of love for Colombia’s enduring spirit. I do not seek to join Bogotá’s film industry—I seek to help build it, one authentic story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dc:title>
  <dc:creator/>
  <dc:language>en</dc:language>
  <cp:keywords/>
  <dcterms:created xsi:type="dcterms:W3CDTF">2025-12-09T20:39:50Z</dcterms:created>
  <dcterms:modified xsi:type="dcterms:W3CDTF">2025-12-09T20:39:50Z</dcterms:modified>
</cp:coreProperties>
</file>

<file path=docProps/custom.xml><?xml version="1.0" encoding="utf-8"?>
<Properties xmlns="http://schemas.openxmlformats.org/officeDocument/2006/custom-properties" xmlns:vt="http://schemas.openxmlformats.org/officeDocument/2006/docPropsVTypes"/>
</file>