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3" w:name="Xbf397de1bdd119799aa3f8c29af36bef943c669"/>
    <w:p>
      <w:pPr>
        <w:pStyle w:val="Heading1"/>
      </w:pPr>
      <w:r>
        <w:t xml:space="preserve">Statement of Purpose for Film Director Candidature in Colombia Medellín</w:t>
      </w:r>
    </w:p>
    <w:p>
      <w:pPr>
        <w:pStyle w:val="FirstParagraph"/>
      </w:pPr>
      <w:r>
        <w:t xml:space="preserve">To the Esteemed Admissions Committee of the Film Program at Universidad de Antioquia, Medellín,</w:t>
      </w:r>
    </w:p>
    <w:p>
      <w:pPr>
        <w:pStyle w:val="BodyText"/>
      </w:pPr>
      <w:r>
        <w:t xml:space="preserve">My journey as a filmmaker has been profoundly shaped by the transformative power of visual storytelling to illuminate human resilience and cultural identity. As I stand at a pivotal crossroads in my artistic evolution, I am writing this Statement of Purpose with unwavering conviction that Colombia Medellín—the city where hope is reborn from ashes—represents the essential crucible for my next creative phase as a Film Director. My aspiration extends beyond personal growth; it is a commitment to become an active contributor to Medellín’s burgeoning cinematic renaissance, where artistry and social change are inseparable.</w:t>
      </w:r>
    </w:p>
    <w:p>
      <w:pPr>
        <w:pStyle w:val="BodyText"/>
      </w:pPr>
      <w:r>
        <w:t xml:space="preserve">My formative years in Bogotá immersed me in the raw beauty of Latin American narratives, but it was during my 2019 documentary project on urban regeneration that I first encountered Medellín’s magic. While filming the Comuna 13 neighborhood’s transformation from violence to vibrancy, I witnessed how murals became catharsis and dance troupes turned abandoned staircases into stages of joy. This experience crystallized my understanding: true storytelling must emerge from community engagement, not just observation. As a Film Director, I’ve learned that the most powerful narratives aren’t imposed—they’re unearthed through dialogue with the people whose lives they reflect. My award-winning short film "Puentes de Luz" (Bridges of Light), shot in Medellín’s Barrio Antioquia, won the National Youth Film Award for its authentic portrayal of Afro-Colombian street artists reclaiming public spaces—a testament to my methodology.</w:t>
      </w:r>
    </w:p>
    <w:p>
      <w:pPr>
        <w:pStyle w:val="BodyText"/>
      </w:pPr>
      <w:r>
        <w:t xml:space="preserve">Medellín isn’t merely a location on my map; it is a living narrative engine. The city’s journey from "most dangerous" to "global model of urban innovation" through social investment, cultural programming, and community-led initiatives like the Medellín International Film Festival (FICME) has reshaped my artistic philosophy. I see Colombia Medellín not as a backdrop but as the central character in contemporary Latin American cinema—a city that turns trauma into testimony through art. My goal is to collaborate with local collectives like Cine Club de Comuna 13 and the Medellín Film Commission to develop a mentorship program where emerging directors from marginalized barrios learn visual language while documenting their own stories.</w:t>
      </w:r>
    </w:p>
    <w:bookmarkStart w:id="20" w:name="X53b855ab22b3314783790b20e9c157c9cff9ae3"/>
    <w:p>
      <w:pPr>
        <w:pStyle w:val="Heading2"/>
      </w:pPr>
      <w:r>
        <w:t xml:space="preserve">Why Colombia Medellín? The Convergence of Art and Social Transformation</w:t>
      </w:r>
    </w:p>
    <w:p>
      <w:pPr>
        <w:pStyle w:val="FirstParagraph"/>
      </w:pPr>
      <w:r>
        <w:t xml:space="preserve">My decision to anchor my directorial practice in Colombia Medellín stems from its unique confluence of artistic vitality and urgent social discourse. Unlike other Latin American cities where filmmaking often remains insular, Medellín’s cultural institutions—such as the Biblioteca España and Parque Arví—actively integrate art into urban renewal. The city’s 2019 declaration as a UNESCO Creative City of Film isn’t just a title; it’s a living ecosystem where storytelling directly fuels community healing. As an aspiring Film Director, I aim to contribute to this ecosystem by creating works that honor Medellín’s duality: the scars of its past and the audacity of its present.</w:t>
      </w:r>
    </w:p>
    <w:p>
      <w:pPr>
        <w:pStyle w:val="BodyText"/>
      </w:pPr>
      <w:r>
        <w:t xml:space="preserve">My academic preparation has centered on ethical filmmaking in conflict zones. At New York University Tisch School of the Arts, I designed a thesis project collaborating with Colombian refugee communities in Queens to explore transnational identity—a practice that honed my sensitivity to cultural nuance. Yet, I recognized that true authenticity demands immersion within the community’s physical and emotional landscape. Medellín offers this through its participatory culture: from *futbol* matches where entire neighborhoods become stages, to *cumbia* festivals in Parque Berrio that pulse with ancestral rhythms. Here, storytelling isn’t a profession—it’s a communal heartbeat.</w:t>
      </w:r>
    </w:p>
    <w:bookmarkEnd w:id="20"/>
    <w:bookmarkStart w:id="21" w:name="X6420180f39a78a2a4d975f11709f694755d957f"/>
    <w:p>
      <w:pPr>
        <w:pStyle w:val="Heading2"/>
      </w:pPr>
      <w:r>
        <w:t xml:space="preserve">Artistic Vision for Colombia Medellín: A Three-Phase Strategy</w:t>
      </w:r>
    </w:p>
    <w:p>
      <w:pPr>
        <w:pStyle w:val="FirstParagraph"/>
      </w:pPr>
      <w:r>
        <w:t xml:space="preserve">I propose an integrated approach to my work in Medellín across three strategic phases:</w:t>
      </w:r>
    </w:p>
    <w:p>
      <w:pPr>
        <w:numPr>
          <w:ilvl w:val="0"/>
          <w:numId w:val="1001"/>
        </w:numPr>
        <w:pStyle w:val="Compact"/>
      </w:pPr>
      <w:r>
        <w:rPr>
          <w:bCs/>
          <w:b/>
        </w:rPr>
        <w:t xml:space="preserve">Phase 1 (0-6 months): Community Immersion</w:t>
      </w:r>
      <w:r>
        <w:t xml:space="preserve"> </w:t>
      </w:r>
      <w:r>
        <w:t xml:space="preserve">– Partner with local NGOs like Fundación Proyecto Vida to co-create workshops in marginalized neighborhoods, teaching non-professional filmmakers how to use smartphones for narrative storytelling. This will generate authentic material for my next project, "Sangre y Salsa" (Blood and Salsa), a documentary exploring Afro-Colombian cultural resilience in Medellín’s *ranchos*.</w:t>
      </w:r>
    </w:p>
    <w:p>
      <w:pPr>
        <w:numPr>
          <w:ilvl w:val="0"/>
          <w:numId w:val="1001"/>
        </w:numPr>
        <w:pStyle w:val="Compact"/>
      </w:pPr>
      <w:r>
        <w:rPr>
          <w:bCs/>
          <w:b/>
        </w:rPr>
        <w:t xml:space="preserve">Phase 2 (6-18 months): Production &amp; Mentorship</w:t>
      </w:r>
      <w:r>
        <w:t xml:space="preserve"> </w:t>
      </w:r>
      <w:r>
        <w:t xml:space="preserve">– Produce two short films with local youth from Comuna 13 using donated equipment through the Medellín Film Fund. Each film will be screened in community centers followed by dialogue circles, ensuring art serves as a catalyst for social reflection.</w:t>
      </w:r>
    </w:p>
    <w:p>
      <w:pPr>
        <w:numPr>
          <w:ilvl w:val="0"/>
          <w:numId w:val="1001"/>
        </w:numPr>
        <w:pStyle w:val="Compact"/>
      </w:pPr>
      <w:r>
        <w:rPr>
          <w:bCs/>
          <w:b/>
        </w:rPr>
        <w:t xml:space="preserve">Phase 3 (18-24 months): Cultural Bridge-Building</w:t>
      </w:r>
      <w:r>
        <w:t xml:space="preserve"> </w:t>
      </w:r>
      <w:r>
        <w:t xml:space="preserve">– Develop an exchange program between Medellín’s youth filmmakers and institutions like the Cinéma du Réel festival in Paris, positioning Colombia Medellín as a global hub for socially engaged cinema.</w:t>
      </w:r>
    </w:p>
    <w:p>
      <w:pPr>
        <w:pStyle w:val="FirstParagraph"/>
      </w:pPr>
      <w:r>
        <w:t xml:space="preserve">This vision aligns with Universidad de Antioquia’s commitment to "education for social transformation." I seek not just to study, but to collaborate—leveraging the university’s resources while giving back through community workshops. My previous work with Medellín-based producer Carolina Gómez on "Callejón del Tiempo" (Alley of Time), a film about abandoned schools turned art spaces, has already established trust within local networks. I am eager to deepen these connections through formal academic support.</w:t>
      </w:r>
    </w:p>
    <w:bookmarkEnd w:id="21"/>
    <w:bookmarkStart w:id="22" w:name="X87d797a5d237c306866ca9a2fefc7af70dd67d7"/>
    <w:p>
      <w:pPr>
        <w:pStyle w:val="Heading2"/>
      </w:pPr>
      <w:r>
        <w:t xml:space="preserve">Legacy: More Than a Film Director, a Catalyst for Change</w:t>
      </w:r>
    </w:p>
    <w:p>
      <w:pPr>
        <w:pStyle w:val="FirstParagraph"/>
      </w:pPr>
      <w:r>
        <w:t xml:space="preserve">My Statement of Purpose transcends personal ambition; it is a pledge to Medellín’s future. As the city continues its journey from "violence" to "vision," I intend to document its evolution not as an outsider, but as a committed witness and collaborator. When I look at the murals in Comuna 13 or hear *vallenato* echoing through El Poblado’s streets, I see more than aesthetics—I see proof that art can heal. My role as a Film Director is to translate that proof into universal language.</w:t>
      </w:r>
    </w:p>
    <w:p>
      <w:pPr>
        <w:pStyle w:val="BodyText"/>
      </w:pPr>
      <w:r>
        <w:t xml:space="preserve">In Colombia Medellín, where every corner holds a story waiting to be told with dignity and courage, I will not merely make films—I will help the city tell itself. This is why I am drawn here: to stand where history meets hope, and transform that intersection into light. My camera is ready. My heart is committed. And my purpose—now more vital than ever—is to honor Medellín’s truth through the art of film.</w:t>
      </w:r>
    </w:p>
    <w:p>
      <w:pPr>
        <w:pStyle w:val="BodyText"/>
      </w:pPr>
      <w:r>
        <w:t xml:space="preserve">With profound respect for Medellín’s spirit and unwavering dedication to its future,</w:t>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2025-12-10T11:47:11Z</dcterms:created>
  <dcterms:modified xsi:type="dcterms:W3CDTF">2025-12-10T11:47:11Z</dcterms:modified>
</cp:coreProperties>
</file>

<file path=docProps/custom.xml><?xml version="1.0" encoding="utf-8"?>
<Properties xmlns="http://schemas.openxmlformats.org/officeDocument/2006/custom-properties" xmlns:vt="http://schemas.openxmlformats.org/officeDocument/2006/docPropsVTypes"/>
</file>