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Germany</w:t>
      </w:r>
      <w:r>
        <w:t xml:space="preserve"> </w:t>
      </w:r>
      <w:r>
        <w:t xml:space="preserve">Frankfurt</w:t>
      </w:r>
    </w:p>
    <w:bookmarkStart w:id="20" w:name="X6b6a8c003dad985e168985bc28f02c7b9be361f"/>
    <w:p>
      <w:pPr>
        <w:pStyle w:val="Heading1"/>
      </w:pPr>
      <w:r>
        <w:t xml:space="preserve">Statement of Purpose: A Visionary's Journey to Become a Film Director in Germany Frankfurt</w:t>
      </w:r>
    </w:p>
    <w:p>
      <w:pPr>
        <w:pStyle w:val="FirstParagraph"/>
      </w:pPr>
      <w:r>
        <w:t xml:space="preserve">As I compose this Statement of Purpose, I am filled with profound clarity about my path as a film director and the pivotal role Germany Frankfurt will play in shaping my artistic identity. This document serves not merely as an application requirement but as a testament to my unwavering commitment to cinema as a transformative art form—one that demands both technical mastery and deep cultural engagement. My decision to pursue advanced training in Germany Frankfurt represents the culmination of years of reflection on how this city’s unique confluence of tradition, innovation, and global connectivity can elevate my vision from personal expression into meaningful international dialogue.</w:t>
      </w:r>
    </w:p>
    <w:p>
      <w:pPr>
        <w:pStyle w:val="BodyText"/>
      </w:pPr>
      <w:r>
        <w:t xml:space="preserve">My journey began with a childhood fascination for cinema that transcended entertainment. Growing up in Mumbai surrounded by vibrant storytelling traditions, I first discovered the power of visual narrative through Satyajit Ray’s Apu Trilogy—a revelation that made me understand film as a language capable of capturing the soul of a society. This early epiphany propelled me toward formal training at the Film and Television Institute of India (FTII), where I graduated with honors while directing award-winning short films exploring marginalized communities. My thesis project, "Echoes of the River," won Best Short Film at the International Children’s Film Festival and introduced me to collaborative filmmaking in multicultural environments. Yet, I soon realized that my artistic growth demanded immersion beyond familiar cultural frameworks—a conviction reinforced during my work as an assistant director on a German-Indian co-production filmed in Berlin. Witnessing how German precision met Indian emotional depth ignited a desire to study under the tutelage of masters who could help me refine this synthesis.</w:t>
      </w:r>
    </w:p>
    <w:p>
      <w:pPr>
        <w:pStyle w:val="BodyText"/>
      </w:pPr>
      <w:r>
        <w:t xml:space="preserve">Why Germany? Why Frankfurt specifically? While Berlin and Munich are renowned film hubs, my choice centers on Frankfurt’s unparalleled position as Europe’s financial and cultural nexus. This city doesn’t merely host cinema—it actively shapes its future through institutions like the Goethe University’s Institute for Media Studies (which offers cutting-edge research in transnational screen cultures) and the prestigious European Film Market (EFM), held annually during Berlinale but deeply rooted in Frankfurt’s media infrastructure. As a Film Director, I recognize that modern filmmaking thrives at intersections: between art and industry, tradition and technology. Frankfurt provides this crucible—home to ProSiebenSat.1 Media Group’s creative headquarters, the European Film Academy’s regional offices, and the Goethe-Institut’s global storytelling programs. Here, I can learn from professionals who navigate both artistic integrity and commercial viability: a balance critical for today’s director navigating streaming platforms and festival circuits.</w:t>
      </w:r>
    </w:p>
    <w:p>
      <w:pPr>
        <w:pStyle w:val="BodyText"/>
      </w:pPr>
      <w:r>
        <w:t xml:space="preserve">My academic pursuit in Frankfurt aligns with my conviction that filmmaking is inseparable from cultural intelligence. The city’s status as Germany’s most international metropolis—with 45% of residents foreign-born—creates an organic laboratory for exploring stories that transcend borders. I am particularly drawn to Goethe University’s interdisciplinary "Media &amp; Cultural Studies" program, which offers courses in European narrative traditions and digital cinema technology under scholars like Prof. Dr. Claudia Schröder, whose work on migration narratives resonates with my own projects. More than theory, I seek Frankfurt’s tangible ecosystem: the city’s Filmfestival Frankfurt (one of Europe’s oldest) hosts workshops where directors like Maren Ade dissect their craft; the Frankfurter Kunstverein provides exhibition spaces for experimental visual storytelling; and the RBB (Rundfunk Berlin-Brandenburg) offers access to cutting-edge production facilities. These aren’t abstract opportunities—they’re the living infrastructure I need to evolve from a technician into a director who understands cinema as both art and social catalyst.</w:t>
      </w:r>
    </w:p>
    <w:p>
      <w:pPr>
        <w:pStyle w:val="BodyText"/>
      </w:pPr>
      <w:r>
        <w:t xml:space="preserve">My professional trajectory has been marked by deliberate choices preparing me for this moment. After FTII, I directed "Monsoon Memories" (2021), a documentary about climate refugees in rural India that secured distribution on ARTE. This project demanded meticulous research into socio-economic systems—skills I’ll deepen through Frankfurt’s focus on film as social commentary. Subsequently, I co-founded "Borderless Lens," an initiative training young filmmakers from Global South communities in ethical storytelling techniques. Now, I seek to expand this work by studying how German cinema’s tradition of socially-engaged filmmaking (from Rainer Werner Fassbinder to Fatih Akin) can inform my approach. In Frankfurt, I’ll collaborate with institutions like the Goethe-Institut’s "Creative Europe" projects to develop a feature film examining diaspora experiences in Germany, bridging my Indian heritage with European contexts.</w:t>
      </w:r>
    </w:p>
    <w:p>
      <w:pPr>
        <w:pStyle w:val="BodyText"/>
      </w:pPr>
      <w:r>
        <w:t xml:space="preserve">My future vision is unequivocally tied to Germany Frankfurt’s ecosystem. Post-graduation, I plan to establish a production company based in the city—leveraging its EU connectivity for transnational co-productions—and contribute to Frankfurt’s cultural landscape through an annual "Frankfurt Film Dialogues" series, inviting directors from Africa and Asia for workshops on decolonizing cinematic perspectives. This isn’t merely a career path; it’s my commitment to proving that the most powerful stories emerge when cultures meet not as visitors, but as collaborators. Frankfurt is where I will learn to weave my Indian narrative sensibility into Europe’s cinematic tapestry—not by diluting either, but by creating something new at their intersection.</w:t>
      </w:r>
    </w:p>
    <w:p>
      <w:pPr>
        <w:pStyle w:val="BodyText"/>
      </w:pPr>
      <w:r>
        <w:t xml:space="preserve">My Statement of Purpose is thus a promise: to become a Film Director who doesn’t just tell stories, but builds bridges. Germany Frankfurt offers the rare combination of artistic rigor and global perspective I require—where historic cinema houses stand beside tech-driven media labs, and where my ambition to create films that matter can find both foundation and flight. I am ready to contribute my passion, skills, and cross-cultural perspective to this city’s legacy while absorbing its lessons with humility. As a future resident of Germany Frankfurt, I will not only be learning from its film heritage but actively helping shape its next chapter—one frame at a time.</w:t>
      </w:r>
    </w:p>
    <w:p>
      <w:pPr>
        <w:pStyle w:val="BodyText"/>
      </w:pPr>
      <w:r>
        <w:t xml:space="preserve">With profound respect for the craft and the city that will nurture 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Germany Frankfurt</dc:title>
  <dc:creator/>
  <dc:language>en</dc:language>
  <cp:keywords/>
  <dcterms:created xsi:type="dcterms:W3CDTF">2026-07-23T21:03:37Z</dcterms:created>
  <dcterms:modified xsi:type="dcterms:W3CDTF">2026-07-23T21:03:37Z</dcterms:modified>
</cp:coreProperties>
</file>

<file path=docProps/custom.xml><?xml version="1.0" encoding="utf-8"?>
<Properties xmlns="http://schemas.openxmlformats.org/officeDocument/2006/custom-properties" xmlns:vt="http://schemas.openxmlformats.org/officeDocument/2006/docPropsVTypes"/>
</file>