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Film</w:t>
      </w:r>
      <w:r>
        <w:t xml:space="preserve"> </w:t>
      </w:r>
      <w:r>
        <w:t xml:space="preserve">Director</w:t>
      </w:r>
    </w:p>
    <w:bookmarkStart w:id="20" w:name="X314f684bbaa930d3d709c816a573020fa725d71"/>
    <w:p>
      <w:pPr>
        <w:pStyle w:val="Heading1"/>
      </w:pPr>
      <w:r>
        <w:t xml:space="preserve">Statement of Purpose for Aspiring Film Director</w:t>
      </w:r>
    </w:p>
    <w:p>
      <w:pPr>
        <w:pStyle w:val="FirstParagraph"/>
      </w:pPr>
      <w:r>
        <w:t xml:space="preserve">From the moment I first stepped onto the sun-drenched streets of Mumbai as a child, I understood that this city breathes cinema. The cacophony of local trains, the vibrant chaos of Chor Bazaar, and the golden light over Juhu Beach weren’t just backdrops—they were my earliest film sets. Today, as I prepare to formalize my journey toward becoming a</w:t>
      </w:r>
      <w:r>
        <w:t xml:space="preserve"> </w:t>
      </w:r>
      <w:r>
        <w:rPr>
          <w:bCs/>
          <w:b/>
        </w:rPr>
        <w:t xml:space="preserve">Film Director</w:t>
      </w:r>
      <w:r>
        <w:t xml:space="preserve">, this</w:t>
      </w:r>
      <w:r>
        <w:t xml:space="preserve"> </w:t>
      </w:r>
      <w:r>
        <w:rPr>
          <w:bCs/>
          <w:b/>
        </w:rPr>
        <w:t xml:space="preserve">Statement of Purpose</w:t>
      </w:r>
      <w:r>
        <w:t xml:space="preserve"> </w:t>
      </w:r>
      <w:r>
        <w:t xml:space="preserve">is my declaration of intent: to master the craft within India’s cinematic epicenter, Mumbai. My vision transcends mere storytelling; it seeks to capture the raw soul of contemporary India through the unique lens of Mumbai—a city where every corner holds a narrative waiting to be framed.</w:t>
      </w:r>
    </w:p>
    <w:p>
      <w:pPr>
        <w:pStyle w:val="BodyText"/>
      </w:pPr>
      <w:r>
        <w:t xml:space="preserve">My fascination with visual storytelling began not in film schools, but on the streets of Dadar, where I spent years observing how ordinary moments transform into extraordinary tales. I recall filming my first short documentary at 16—using a borrowed smartphone to capture daily life in Dharavi’s bustling markets. The project wasn’t about technical perfection; it was about empathy. Mumbai taught me that truth lies in the unvarnished, and this lesson shaped my approach: I don’t just direct scenes—I translate human experiences into cinematic language. My short film</w:t>
      </w:r>
      <w:r>
        <w:t xml:space="preserve"> </w:t>
      </w:r>
      <w:r>
        <w:rPr>
          <w:iCs/>
          <w:i/>
        </w:rPr>
        <w:t xml:space="preserve">"Monsoon Letters,"</w:t>
      </w:r>
      <w:r>
        <w:t xml:space="preserve"> </w:t>
      </w:r>
      <w:r>
        <w:t xml:space="preserve">shot entirely on location in South Mumbai’s tenement alleys, earned recognition at the MAMI Film Festival. Yet, as I navigated the industry without formal training, I realized my technical and theoretical foundation was incomplete—a gap that only Mumbai’s specialized ecosystem can fill.</w:t>
      </w:r>
    </w:p>
    <w:p>
      <w:pPr>
        <w:pStyle w:val="BodyText"/>
      </w:pPr>
      <w:r>
        <w:t xml:space="preserve">Why Mumbai? The city isn’t just a location; it’s the living laboratory of Indian cinema. While Bollywood dominates global perceptions, Mumbai is also home to a thriving indie scene—film collectives like Shramik in Bandra, festivals such as the Mumbai International Film Festival (MIFF), and institutions like Whistling Woods International that blend global techniques with Indian sensibilities. Studying here isn’t merely about learning; it’s about immersing myself in the very pulse of filmmaking. I’ve attended workshops at Film &amp; Television Institute of India (FTII) alumni events, where veteran directors like Sanjay Leela Bhansali emphasized how Mumbai’s cultural density fuels innovation. This environment—where a conversation over chai can spark a script idea—cannot be replicated elsewhere. My</w:t>
      </w:r>
      <w:r>
        <w:t xml:space="preserve"> </w:t>
      </w:r>
      <w:r>
        <w:rPr>
          <w:bCs/>
          <w:b/>
        </w:rPr>
        <w:t xml:space="preserve">Statement of Purpose</w:t>
      </w:r>
      <w:r>
        <w:t xml:space="preserve"> </w:t>
      </w:r>
      <w:r>
        <w:t xml:space="preserve">is rooted in this reality: I must be here to evolve as a</w:t>
      </w:r>
      <w:r>
        <w:t xml:space="preserve"> </w:t>
      </w:r>
      <w:r>
        <w:rPr>
          <w:bCs/>
          <w:b/>
        </w:rPr>
        <w:t xml:space="preserve">Film Director</w:t>
      </w:r>
      <w:r>
        <w:t xml:space="preserve">.</w:t>
      </w:r>
    </w:p>
    <w:p>
      <w:pPr>
        <w:pStyle w:val="BodyText"/>
      </w:pPr>
      <w:r>
        <w:t xml:space="preserve">My self-taught journey has revealed critical gaps. While I’ve mastered the art of capturing emotion through handheld shots, I lack rigorous training in cinematography theory, screenwriting structures, and digital post-production workflows essential for today’s industry. For instance, my recent project on Mumbai’s migrant laborers struggled with pacing—a flaw a structured program would have corrected. Mumbai offers access to mentors who’ve navigated India’s evolving cinematic landscape: directors who transitioned from indie shorts to mainstream success (like Zoya Akhtar) or those pioneering regional narratives (such as Rajkumar Hirani). I seek their guidance not for fame, but to learn how a</w:t>
      </w:r>
      <w:r>
        <w:t xml:space="preserve"> </w:t>
      </w:r>
      <w:r>
        <w:rPr>
          <w:bCs/>
          <w:b/>
        </w:rPr>
        <w:t xml:space="preserve">Film Director</w:t>
      </w:r>
      <w:r>
        <w:t xml:space="preserve"> </w:t>
      </w:r>
      <w:r>
        <w:t xml:space="preserve">in</w:t>
      </w:r>
      <w:r>
        <w:t xml:space="preserve"> </w:t>
      </w:r>
      <w:r>
        <w:rPr>
          <w:bCs/>
          <w:b/>
        </w:rPr>
        <w:t xml:space="preserve">India Mumbai</w:t>
      </w:r>
      <w:r>
        <w:t xml:space="preserve"> </w:t>
      </w:r>
      <w:r>
        <w:t xml:space="preserve">can balance artistic integrity with cultural relevance.</w:t>
      </w:r>
    </w:p>
    <w:p>
      <w:pPr>
        <w:pStyle w:val="BodyText"/>
      </w:pPr>
      <w:r>
        <w:t xml:space="preserve">Beyond technical skills, Mumbai’s diversity is my greatest resource. As India’s most cosmopolitan city, it mirrors the nation’s contradictions—where Marathi traditions meet Gujarati business acumen, where Parsi architecture stands beside modern skyscrapers. I aim to harness this tapestry through film. My proposed thesis project—a narrative exploring women in Mumbai’s informal economy—would require deep community engagement impossible to replicate elsewhere. Film isn’t just my career; it’s a tool for social dialogue, and Mumbai provides the unfiltered canvas for such work. The city’s struggles and triumphs—from water shortages to tech startups—offer stories that resonate with India yet feel globally human.</w:t>
      </w:r>
    </w:p>
    <w:p>
      <w:pPr>
        <w:pStyle w:val="BodyText"/>
      </w:pPr>
      <w:r>
        <w:t xml:space="preserve">I understand that becoming a</w:t>
      </w:r>
      <w:r>
        <w:t xml:space="preserve"> </w:t>
      </w:r>
      <w:r>
        <w:rPr>
          <w:bCs/>
          <w:b/>
        </w:rPr>
        <w:t xml:space="preserve">Film Director</w:t>
      </w:r>
      <w:r>
        <w:t xml:space="preserve"> </w:t>
      </w:r>
      <w:r>
        <w:t xml:space="preserve">in</w:t>
      </w:r>
      <w:r>
        <w:t xml:space="preserve"> </w:t>
      </w:r>
      <w:r>
        <w:rPr>
          <w:bCs/>
          <w:b/>
        </w:rPr>
        <w:t xml:space="preserve">India Mumbai</w:t>
      </w:r>
      <w:r>
        <w:t xml:space="preserve"> </w:t>
      </w:r>
      <w:r>
        <w:t xml:space="preserve">demands more than passion; it requires strategic navigation of an industry shaped by both tradition and disruption. Streaming platforms have democratized distribution, but they’ve also intensified competition. My goal isn’t to chase trends but to contribute meaningfully to Indian cinema’s next chapter—one where regional voices gain global traction. Mumbai is where this shift is happening: through initiatives like the Maharashtra Film Development Corporation’s support for new filmmakers or platforms like Netflix India investing in local productions. By studying here, I position myself at the nexus of these forces.</w:t>
      </w:r>
    </w:p>
    <w:p>
      <w:pPr>
        <w:pStyle w:val="BodyText"/>
      </w:pPr>
      <w:r>
        <w:t xml:space="preserve">My academic journey will be deliberate and immersive. I plan to leverage Mumbai’s unique resources: collaborating with the Film and Television Institute (FTII)’s archival library, interning with production houses like Phantom Films, and engaging with Mumbai’s film community through forums at Cineyug. I’ll prioritize workshops on non-linear storytelling—critical for films addressing complex Indian socio-political realities—and study the work of directors like Anurag Kashyap who’ve redefined Mumbai-centric narratives. This isn’t just about gaining skills; it’s about becoming part of a lineage that includes Satyajit Ray and contemporary auteurs who made Mumbai their creative home.</w:t>
      </w:r>
    </w:p>
    <w:p>
      <w:pPr>
        <w:pStyle w:val="BodyText"/>
      </w:pPr>
      <w:r>
        <w:t xml:space="preserve">Ultimately, my</w:t>
      </w:r>
      <w:r>
        <w:t xml:space="preserve"> </w:t>
      </w:r>
      <w:r>
        <w:rPr>
          <w:bCs/>
          <w:b/>
        </w:rPr>
        <w:t xml:space="preserve">Statement of Purpose</w:t>
      </w:r>
      <w:r>
        <w:t xml:space="preserve"> </w:t>
      </w:r>
      <w:r>
        <w:t xml:space="preserve">is a promise to Mumbai—and to India. I vow to honor this city’s cinematic legacy by creating films that don’t just reflect its spirit but elevate it. When I speak of becoming a</w:t>
      </w:r>
      <w:r>
        <w:t xml:space="preserve"> </w:t>
      </w:r>
      <w:r>
        <w:rPr>
          <w:bCs/>
          <w:b/>
        </w:rPr>
        <w:t xml:space="preserve">Film Director</w:t>
      </w:r>
      <w:r>
        <w:t xml:space="preserve">, I’m not envisioning a title; I’m committing to the discipline required to tell stories that matter in the heart of Indian cinema. Mumbai isn’t where my journey will begin—it’s where it will mature, resonate, and contribute to India’s global cultural dialogue. This is why I must study here, create here, and grow as a filmmaker within this irreplaceable ecosystem.</w:t>
      </w:r>
    </w:p>
    <w:p>
      <w:pPr>
        <w:pStyle w:val="BodyText"/>
      </w:pPr>
      <w:r>
        <w:t xml:space="preserve">In Mumbai’s rhythm lies the heartbeat of my craft. I am ready to learn from its streets, its studios, and its people—and in doing so, to become the director India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Film Director</dc:title>
  <dc:creator/>
  <dc:language>en</dc:language>
  <cp:keywords/>
  <dcterms:created xsi:type="dcterms:W3CDTF">2026-07-23T20:54:33Z</dcterms:created>
  <dcterms:modified xsi:type="dcterms:W3CDTF">2026-07-23T20:54:33Z</dcterms:modified>
</cp:coreProperties>
</file>

<file path=docProps/custom.xml><?xml version="1.0" encoding="utf-8"?>
<Properties xmlns="http://schemas.openxmlformats.org/officeDocument/2006/custom-properties" xmlns:vt="http://schemas.openxmlformats.org/officeDocument/2006/docPropsVTypes"/>
</file>