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Baghdad,</w:t>
      </w:r>
      <w:r>
        <w:t xml:space="preserve"> </w:t>
      </w:r>
      <w:r>
        <w:t xml:space="preserve">Iraq</w:t>
      </w:r>
    </w:p>
    <w:bookmarkStart w:id="20" w:name="Xd500b51628dfbe88e9139daae159691abaee46b"/>
    <w:p>
      <w:pPr>
        <w:pStyle w:val="Heading1"/>
      </w:pPr>
      <w:r>
        <w:t xml:space="preserve">Statement of Purpose: Cultivating Storytelling for a Resilient Baghdad Through Film Directing</w:t>
      </w:r>
    </w:p>
    <w:p>
      <w:pPr>
        <w:pStyle w:val="FirstParagraph"/>
      </w:pPr>
      <w:r>
        <w:t xml:space="preserve">I stand before you with a profound commitment to filmmaking not as an art form confined to studios and festivals, but as a vital instrument for healing, understanding, and cultural renaissance within my homeland. This Statement of Purpose articulates my unwavering dedication to becoming a transformative Film Director deeply rooted in the heart of Iraq Baghdad – a city where history echoes in every alleyway and resilience is woven into the very fabric of its people. My journey has been shaped by Baghdad’s unique spirit, its struggles, and its immense potential, fueling my resolve to contribute meaningfully to Iraq’s emerging cinematic landscape.</w:t>
      </w:r>
    </w:p>
    <w:p>
      <w:pPr>
        <w:pStyle w:val="BodyText"/>
      </w:pPr>
      <w:r>
        <w:t xml:space="preserve">Growing up amidst the vibrant chaos of Baghdad – from the ancient charm of Al-Mustansiriya University's courtyards to the bustling energy of Al-Mansour Street – I learned storytelling was not merely entertainment; it was survival. My earliest memories involve listening to elders narrate tales under the stars, their voices weaving history and hope into a tapestry that felt as real as the dust on our streets. This foundational experience ignited my passion for visual narrative long before I picked up a camera. I pursued formal film studies at Baghdad University’s College of Fine Arts, immersing myself in both global cinema movements and the rich, often untold, stories of Iraq itself. Courses in screenwriting taught me that structure is the skeleton holding emotion together; directing workshops honed my ability to translate raw human experience onto the screen with authenticity. I co-directed short films exploring themes of displacement and hope within Baghdad neighborhoods like Sadr City and Kadhimiya, working with local non-profit groups to ensure our stories respected cultural nuances and community voices. These projects weren't just exercises; they were acts of connection.</w:t>
      </w:r>
    </w:p>
    <w:p>
      <w:pPr>
        <w:pStyle w:val="BodyText"/>
      </w:pPr>
      <w:r>
        <w:t xml:space="preserve">My time as an Assistant Director on the documentary "Echoes of Al-Rasheed" (2021), chronicling the revival efforts in Baghdad’s historic district, was pivotal. It forced me to confront film's power to document truth amidst complexity – capturing not just physical rebuilding, but the quiet determination of shopkeepers and artists rekindling their crafts. I witnessed firsthand how a single frame could challenge stereotypes or offer solace to viewers who recognized themselves on screen. This experience solidified my conviction: true filmmaking in Iraq Baghdad must move beyond mere observation. It must actively participate in building cultural identity, fostering dialogue between generations and communities fractured by conflict, and showcasing the vibrant modernity that thrives alongside ancient traditions.</w:t>
      </w:r>
    </w:p>
    <w:p>
      <w:pPr>
        <w:pStyle w:val="BodyText"/>
      </w:pPr>
      <w:r>
        <w:t xml:space="preserve">It is precisely this urgent need that drives my aspiration to become a Film Director dedicated to Baghdad. I do not seek to export foreign narratives onto Iraqi soil; I am committed to excavating and amplifying the stories *already* being lived here. The current moment in Iraq is one of profound cultural awakening. With initiatives like the Baghdad International Film Festival gaining international traction, local production houses emerging, and a new generation of Iraqi filmmakers finding platforms, there exists an unprecedented opportunity to shape a narrative that reflects Iraq’s true complexity – its pain, its humor, its intellectual vigor, and its unyielding hope. My goal is not to be a foreign director interpreting Baghdad from afar but to be an Iraqi voice deeply embedded within it, guiding productions that resonate with local audiences while speaking universally.</w:t>
      </w:r>
    </w:p>
    <w:p>
      <w:pPr>
        <w:pStyle w:val="BodyText"/>
      </w:pPr>
      <w:r>
        <w:t xml:space="preserve">My professional development has been a deliberate journey toward the skills required for this responsibility. I have mastered contemporary directing techniques – from visual composition using Baghdad’s iconic architecture (the Tigris River, Ottoman-era buildings, modern glass structures) as natural storytelling elements to nuanced actor direction that draws out authentic performances rooted in Iraqi experience. Crucially, I have developed a strong understanding of the practical realities facing filmmaking in Iraq: navigating local regulations, securing ethical community partnerships (especially vital when depicting sensitive topics like post-conflict reconciliation), and building sustainable production models resilient to economic fluctuations. I actively seek collaborations with established Baghdad-based artists and cultural institutions like Al-Mustafa Media Group and the Iraqi Film Association, recognizing that collective effort is essential for growth.</w:t>
      </w:r>
    </w:p>
    <w:p>
      <w:pPr>
        <w:pStyle w:val="BodyText"/>
      </w:pPr>
      <w:r>
        <w:t xml:space="preserve">My vision for my future as a Film Director in Baghdad centers on creating work that directly serves the community's needs. I plan to develop a series of short films focusing on underrepresented voices: women entrepreneurs rebuilding businesses in Karada, young artists using hip-hop to express contemporary Iraqi identity, and elders preserving traditional crafts threatened by rapid change. Each project will be conceived *with* the community, not just *about* them, ensuring respectful representation and tangible impact – perhaps through local screenings followed by facilitated discussions on the themes presented. I aim to establish a small production hub in Baghdad that provides mentorship to emerging Iraqi filmmakers, fostering a pipeline of talent equipped to tell Iraq’s story with its own authentic lens. This is not merely career ambition; it is an act of cultural stewardship.</w:t>
      </w:r>
    </w:p>
    <w:p>
      <w:pPr>
        <w:pStyle w:val="BodyText"/>
      </w:pPr>
      <w:r>
        <w:t xml:space="preserve">Choosing Baghdad as the foundation for my directorial work is not a choice made lightly; it is the only choice that aligns with my identity and purpose. To leave behind this city – this crucible of resilience where I learned to see beauty in the ordinary and courage in the everyday – would be to abandon a profound responsibility. My Statement of Purpose is thus an unshakeable declaration: I will wield my skills as a Film Director not for personal acclaim, but as a tool for Baghdad’s voice to be heard, understood, and celebrated on its own terms. I am ready to contribute my energy, my craft, and my deep love for this city to the vital task of building Iraq's cinematic future from the ground up. The stories are here; it is time they were told with the passion and authenticity that only Baghdad can inspire.</w:t>
      </w:r>
    </w:p>
    <w:p>
      <w:pPr>
        <w:pStyle w:val="BodyText"/>
      </w:pPr>
      <w:r>
        <w:t xml:space="preserve">I am eager to bring this commitment directly into action within Baghdad, contributing to its cultural renaissance through every frame I help create. Thank you for considering my application as a dedicated Film Director ready to serve Iraq Baghdad through the power of cinema.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Baghdad, Iraq</dc:title>
  <dc:creator/>
  <dc:language>en</dc:language>
  <cp:keywords/>
  <dcterms:created xsi:type="dcterms:W3CDTF">2025-12-10T11:41:55Z</dcterms:created>
  <dcterms:modified xsi:type="dcterms:W3CDTF">2025-12-10T11:41:55Z</dcterms:modified>
</cp:coreProperties>
</file>

<file path=docProps/custom.xml><?xml version="1.0" encoding="utf-8"?>
<Properties xmlns="http://schemas.openxmlformats.org/officeDocument/2006/custom-properties" xmlns:vt="http://schemas.openxmlformats.org/officeDocument/2006/docPropsVTypes"/>
</file>