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Myanmar</w:t>
      </w:r>
      <w:r>
        <w:t xml:space="preserve"> </w:t>
      </w:r>
      <w:r>
        <w:t xml:space="preserve">Yangon</w:t>
      </w:r>
    </w:p>
    <w:bookmarkStart w:id="27" w:name="Xf0caf432dc13ec8454006872050f30e9fea3723"/>
    <w:p>
      <w:pPr>
        <w:pStyle w:val="Heading1"/>
      </w:pPr>
      <w:r>
        <w:t xml:space="preserve">Statement of Purpose: Cultivating Cinematic Narratives in Myanmar Yangon</w:t>
      </w:r>
    </w:p>
    <w:p>
      <w:pPr>
        <w:pStyle w:val="FirstParagraph"/>
      </w:pPr>
      <w:r>
        <w:t xml:space="preserve">As I stand amidst the vibrant chaos of Yangon’s streets—where ancient temples whisper stories above bustling markets and colonial architecture frames contemporary lives—I envision a future where Myanmar’s cinematic soul finds its most authentic expression. My journey as a filmmaker is deeply rooted in this city, and my Statement of Purpose outlines a dedicated path to become a transformative Film Director who honors Myanmar’s cultural essence while elevating our national cinema on global stages.</w:t>
      </w:r>
    </w:p>
    <w:bookmarkStart w:id="20" w:name="rooted-in-yangon-a-cultural-awakening"/>
    <w:p>
      <w:pPr>
        <w:pStyle w:val="Heading2"/>
      </w:pPr>
      <w:r>
        <w:t xml:space="preserve">Rooted in Yangon: A Cultural Awakening</w:t>
      </w:r>
    </w:p>
    <w:p>
      <w:pPr>
        <w:pStyle w:val="FirstParagraph"/>
      </w:pPr>
      <w:r>
        <w:t xml:space="preserve">Growing up in Yangon, I absorbed storytelling through the kaleidoscope of Burmese life. My earliest memories involve watching silent films at Sule Pagoda’s evenings, where elders shared folktales with gestures that spoke louder than words. These moments ignited my passion for visual narrative—not as mere entertainment, but as a vessel for preserving Myanmar’s intangible heritage. I recall my grandmother recounting tales of the Mandalay royal court while we watched *The Lady* (2011) on a flickering television, her eyes reflecting both pride and melancholy. That duality—between tradition and modernity—became the heartbeat of my artistic vision. In Yangon, where Buddhism intertwines with daily existence and street vendors sell *mont let htoe* alongside smartphones, I discovered that true storytelling must resonate with local rhythms while speaking to universal human experiences.</w:t>
      </w:r>
    </w:p>
    <w:bookmarkEnd w:id="20"/>
    <w:bookmarkStart w:id="21" w:name="X28475c42a537cc76c2cd7451e9f0e7345af6744"/>
    <w:p>
      <w:pPr>
        <w:pStyle w:val="Heading2"/>
      </w:pPr>
      <w:r>
        <w:t xml:space="preserve">Why Film Direction? The Call to Visual Storytelling</w:t>
      </w:r>
    </w:p>
    <w:p>
      <w:pPr>
        <w:pStyle w:val="FirstParagraph"/>
      </w:pPr>
      <w:r>
        <w:t xml:space="preserve">My decision to pursue film direction stems from a profound realization: Myanmar’s cinematic landscape remains underexplored internationally. While our films excel in technical craftsmanship, they often lack the unfiltered authenticity that captures Yangon’s soul—the way monsoon rains glisten on Shwedagon Pagoda’s golden spire or how laughter echoes through a *kaywin* (traditional music) session at Kandawgyi Lake. As a Film Director, I aim to transcend stereotypes and portray Myanmar not as a backdrop but as the protagonist. My short film *Aung San Road* (2022), shot on location in Yangon’s Chinatown district using local non-professional actors, earned recognition at the Myanmar Short Film Festival for its raw portrayal of immigrant families navigating cultural identity. This project confirmed my belief that meaningful direction requires immersion—not just observation.</w:t>
      </w:r>
    </w:p>
    <w:bookmarkEnd w:id="21"/>
    <w:bookmarkStart w:id="22" w:name="yangon-the-imperative-canvas"/>
    <w:p>
      <w:pPr>
        <w:pStyle w:val="Heading2"/>
      </w:pPr>
      <w:r>
        <w:t xml:space="preserve">Yangon: The Imperative Canvas</w:t>
      </w:r>
    </w:p>
    <w:p>
      <w:pPr>
        <w:pStyle w:val="FirstParagraph"/>
      </w:pPr>
      <w:r>
        <w:t xml:space="preserve">Myanmar Yangon is not merely a setting for my work; it is the catalyst. This city’s energy—where Buddhist monks in saffron robes pass by motorbikes painted with neon slogans—fuels my creative urgency. Yet, I see challenges: fragmented film infrastructure, limited funding for independent directors, and the lingering impact of historical censorship that stifles bold narratives. My Statement of Purpose addresses these head-on. I intend to establish *Yangon Lens Collective*, a community-driven initiative training young filmmakers in Yangon’s neighborhoods to document their own stories through workshops at places like The Myanmar Film Academy (MFA). By centering Yangon’s voices—whether a market vendor in Bogyoke Aung San Market or a student at Dagon University—I aim to decentralize storytelling from Yangon’s elite circles and amplify grassroots perspectives that global audiences rarely see.</w:t>
      </w:r>
    </w:p>
    <w:bookmarkEnd w:id="22"/>
    <w:bookmarkStart w:id="23" w:name="Xcca50b839bc863595df28a82586221184ea01c6"/>
    <w:p>
      <w:pPr>
        <w:pStyle w:val="Heading2"/>
      </w:pPr>
      <w:r>
        <w:t xml:space="preserve">Professional Vision: Building Myanmar’s Cinematic Future</w:t>
      </w:r>
    </w:p>
    <w:p>
      <w:pPr>
        <w:pStyle w:val="FirstParagraph"/>
      </w:pPr>
      <w:r>
        <w:t xml:space="preserve">My immediate goal is to complete an advanced filmmaking program in Yangon, where I will refine my directorial voice through hands-on projects rooted in local contexts. I propose a trilogy titled *Yangon Diaries*, chronicling three generations of Burmese women navigating societal change. The first film, *Lotus and Concrete*, follows a young woman designing sustainable housing for Yangon’s informal settlements—a direct response to the city’s urbanization crisis. This project will collaborate with NGOs like Myanmar Women’s Foundation, ensuring ethical representation and community impact. Long-term, I envision founding a Yangon-based production hub that partners with Southeast Asian film festivals (like Busan) to showcase Burmese narratives without Western mediation.</w:t>
      </w:r>
    </w:p>
    <w:bookmarkEnd w:id="23"/>
    <w:bookmarkStart w:id="24" w:name="why-now-the-convergence-of-opportunity"/>
    <w:p>
      <w:pPr>
        <w:pStyle w:val="Heading2"/>
      </w:pPr>
      <w:r>
        <w:t xml:space="preserve">Why Now? The Convergence of Opportunity</w:t>
      </w:r>
    </w:p>
    <w:p>
      <w:pPr>
        <w:pStyle w:val="FirstParagraph"/>
      </w:pPr>
      <w:r>
        <w:t xml:space="preserve">The moment for Myanmar cinema’s renaissance is here. With the 2023 relaxation of film regulations and rising digital accessibility, Yangon’s creative community stands at a crossroads. My training as a Film Director must align with this momentum—not as an outsider importing techniques, but as a local innovator who understands that authenticity requires patience. I will leverage my experience co-directing *Kanbawza* (2021), a documentary on Yangon’s street food culture funded by the Myanmar Ministry of Culture, to advocate for policy changes supporting independent filmmakers. This work demonstrated that when stories are told from within, they carry undeniable power—*Kanbawza* was later screened at the ASEAN Film Festival in Bangkok, attracting 200+ international viewers.</w:t>
      </w:r>
    </w:p>
    <w:bookmarkEnd w:id="24"/>
    <w:bookmarkStart w:id="25" w:name="commitment-to-legacy"/>
    <w:p>
      <w:pPr>
        <w:pStyle w:val="Heading2"/>
      </w:pPr>
      <w:r>
        <w:t xml:space="preserve">Commitment to Legacy</w:t>
      </w:r>
    </w:p>
    <w:p>
      <w:pPr>
        <w:pStyle w:val="FirstParagraph"/>
      </w:pPr>
      <w:r>
        <w:t xml:space="preserve">My Statement of Purpose is not a mere academic exercise; it is a pledge. I am committed to using my platform as a Film Director to mentor youth in Yangon’s underserved communities, particularly in areas like Hlaing Tharyar and Bahan, where access to arts education remains scarce. Through free workshops at local libraries and community centers, I will teach narrative techniques rooted in Burmese oral traditions—like *yoke thé* (folktales)—to foster the next generation of storytellers. My ultimate aim is to shift the paradigm: from viewing Myanmar cinema through a colonial lens to recognizing it as a dynamic, self-determined art form where Yangon’s pulse dictates the rhythm.</w:t>
      </w:r>
    </w:p>
    <w:bookmarkEnd w:id="25"/>
    <w:bookmarkStart w:id="26" w:name="conclusion-the-directors-resolve"/>
    <w:p>
      <w:pPr>
        <w:pStyle w:val="Heading2"/>
      </w:pPr>
      <w:r>
        <w:t xml:space="preserve">Conclusion: The Director’s Resolve</w:t>
      </w:r>
    </w:p>
    <w:p>
      <w:pPr>
        <w:pStyle w:val="FirstParagraph"/>
      </w:pPr>
      <w:r>
        <w:t xml:space="preserve">In a world saturated with content, I seek not to add another voice but to deepen Myanmar’s unique cinematic resonance. My path is forged in Yangon’s streets, shaped by its people, and driven by the conviction that true art grows from the ground up. As a Film Director committed to Myanmar Yangon’s legacy, I will ensure every frame of my work carries the weight of our history and the hope of our future. This is not just my Statement of Purpose—it is my promise to tell Myanmar’s story with integrity, one shot at a time.</w:t>
      </w:r>
    </w:p>
    <w:p>
      <w:pPr>
        <w:pStyle w:val="BodyText"/>
      </w:pPr>
      <w:r>
        <w:t xml:space="preserve">With unwavering dedication to nurturing Yangon’s cinematic soul,</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Film Director in Myanmar Yangon</dc:title>
  <dc:creator/>
  <dc:language>en</dc:language>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