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from</w:t>
      </w:r>
      <w:r>
        <w:t xml:space="preserve"> </w:t>
      </w:r>
      <w:r>
        <w:t xml:space="preserve">Pakistan</w:t>
      </w:r>
      <w:r>
        <w:t xml:space="preserve"> </w:t>
      </w:r>
      <w:r>
        <w:t xml:space="preserve">Karachi</w:t>
      </w:r>
    </w:p>
    <w:bookmarkStart w:id="26" w:name="X06afaa2026bf3d28a01e01e8835582b0b1f730b"/>
    <w:p>
      <w:pPr>
        <w:pStyle w:val="Heading1"/>
      </w:pPr>
      <w:r>
        <w:t xml:space="preserve">Statement of Purpose for Aspiring Film Director in Pakistan Karachi</w:t>
      </w:r>
    </w:p>
    <w:p>
      <w:pPr>
        <w:pStyle w:val="FirstParagraph"/>
      </w:pPr>
      <w:r>
        <w:t xml:space="preserve">As I sit in the vibrant heart of Pakistan Karachi, where the rhythmic pulse of bustling markets blends with the soulful strains of qawwali music, I reflect on my journey toward becoming a transformative Film Director. This Statement of Purpose articulates my unwavering commitment to elevate Pakistani cinema from its emerging status to global prominence—rooted in the cultural crucible of Karachi, where storytelling has always been our birthright.</w:t>
      </w:r>
    </w:p>
    <w:bookmarkStart w:id="20" w:name="X45e93f92f5373c4f89569cfc7c46fed34c510e0"/>
    <w:p>
      <w:pPr>
        <w:pStyle w:val="Heading2"/>
      </w:pPr>
      <w:r>
        <w:t xml:space="preserve">Rooted in Karachi: The Cradle of My Cinematic Awakening</w:t>
      </w:r>
    </w:p>
    <w:p>
      <w:pPr>
        <w:pStyle w:val="FirstParagraph"/>
      </w:pPr>
      <w:r>
        <w:t xml:space="preserve">Growing up amidst the kaleidoscopic energy of Clifton's beaches and Saddar's historic lanes, I witnessed cinema not as mere entertainment but as a catalyst for social dialogue. Karachi’s unique tapestry—where Sindhi traditions merge with Urdu poetry, Muhajir resilience meets Balochi rhythms—taught me that authentic narratives thrive in urban diversity. My earliest memories involve watching silent films at local cinemas like the Pindi Theatre, where characters from our streets became mirrors reflecting our collective joys and struggles. This intimate connection to Karachi’s soul ignited my ambition: I vowed to become a Film Director who could translate the city’s unspoken stories into visual symphonies that resonate across Pakistan and beyond.</w:t>
      </w:r>
    </w:p>
    <w:bookmarkEnd w:id="20"/>
    <w:bookmarkStart w:id="21" w:name="academic-foundation-practical-artistry"/>
    <w:p>
      <w:pPr>
        <w:pStyle w:val="Heading2"/>
      </w:pPr>
      <w:r>
        <w:t xml:space="preserve">Academic Foundation &amp; Practical Artistry</w:t>
      </w:r>
    </w:p>
    <w:p>
      <w:pPr>
        <w:pStyle w:val="FirstParagraph"/>
      </w:pPr>
      <w:r>
        <w:t xml:space="preserve">I pursued a Bachelor of Arts in Media Studies at the University of Karachi, where I immersed myself in both classical film theory and contemporary Pakistani cinema. My thesis, *“Visual Language of Urban Marginalization: A Study of Karachi’s Street Narratives,”* analyzed how filmmakers like Sarmad Khoosat and Mehreen Jabbar capture socio-economic realities through camera work—a practice I now emulate. Beyond academia, I co-directed *Dhobi Ghat*, a short film shot on location in Lyari, which premiered at the 2022 Karachi International Film Festival. The project’s success—winning Best Documentary Short—was not just an achievement but a testament to Karachi’s untapped potential as a cinematic laboratory. Here, I learned that authentic direction stems from deep empathy for one's environment; you cannot capture the essence of Pakistan without understanding its cities, especially Karachi.</w:t>
      </w:r>
    </w:p>
    <w:bookmarkEnd w:id="21"/>
    <w:bookmarkStart w:id="22" w:name="X1c311775d21263ec78e13d3547cb176ec2f6679"/>
    <w:p>
      <w:pPr>
        <w:pStyle w:val="Heading2"/>
      </w:pPr>
      <w:r>
        <w:t xml:space="preserve">Why Karachi? The Unparalleled Crucible for Film Directors</w:t>
      </w:r>
    </w:p>
    <w:p>
      <w:pPr>
        <w:pStyle w:val="FirstParagraph"/>
      </w:pPr>
      <w:r>
        <w:t xml:space="preserve">While Lahore and Islamabad claim cultural prestige, Karachi remains Pakistan’s undisputed epicenter of cinematic innovation. It is here that film industries converge: the legacy of PTV’s golden age; the rise of digital platforms like Hum TV; and the grassroots energy of independent filmmakers working in studios from Karsaz to Defence. As a Film Director, I recognize that Karachi offers irreplaceable advantages: its diverse demographics (over 20 ethnic groups), access to world-class technical infrastructure at venues like The Fauji Foundation’s Film Institute, and a growing audience hungry for locally relevant content. Unlike other cities where storytelling might be constrained by homogeneity, Karachi’s chaos—its traffic jams, street food vendors, and bustling bazaars—fuels creativity. It is in this dynamism that I intend to craft narratives that speak truth to power while celebrating our cultural mosaic.</w:t>
      </w:r>
    </w:p>
    <w:bookmarkEnd w:id="22"/>
    <w:bookmarkStart w:id="23" w:name="X89df6cd2d0c5af35472d697819339f90202383b"/>
    <w:p>
      <w:pPr>
        <w:pStyle w:val="Heading2"/>
      </w:pPr>
      <w:r>
        <w:t xml:space="preserve">My Vision: Elevating Pakistani Cinema Through Karachi’s Lens</w:t>
      </w:r>
    </w:p>
    <w:p>
      <w:pPr>
        <w:pStyle w:val="FirstParagraph"/>
      </w:pPr>
      <w:r>
        <w:t xml:space="preserve">My long-term aspiration is not merely to direct films but to build a sustainable ecosystem where Karachi becomes a hub for South Asian cinema. I aim to launch *Urban Canvas Films*, a production house based in Clifton, focused on three pillars: (1) Creating feature-length dramas that spotlight untold Karachi stories—like the lives of fishermen in Kiamari or artisans of Murree Road; (2) Training underrepresented talent through workshops at Sindh Arts Council; and (3) Partnering with digital platforms to distribute content globally via Netflix and YouTube. This vision aligns with Pakistan’s National Film Policy 2019, which prioritizes regional cinema hubs. As a Film Director, I will ensure my work embodies the policy’s spirit: “Cinema as a vessel for national identity.”</w:t>
      </w:r>
    </w:p>
    <w:bookmarkEnd w:id="23"/>
    <w:bookmarkStart w:id="24" w:name="the-path-forward-why-now-in-karachi"/>
    <w:p>
      <w:pPr>
        <w:pStyle w:val="Heading2"/>
      </w:pPr>
      <w:r>
        <w:t xml:space="preserve">The Path Forward: Why Now in Karachi?</w:t>
      </w:r>
    </w:p>
    <w:p>
      <w:pPr>
        <w:pStyle w:val="FirstParagraph"/>
      </w:pPr>
      <w:r>
        <w:t xml:space="preserve">The current moment in Pakistan Karachi is pivotal. With initiatives like the *Karachi Film City* project and rising investment from private sectors (e.g., ARY Digital’s new studio complex), the industry stands at an inflection point. My previous projects—such as *Salaam Karachi*, a documentary on youth activism—proved that audiences crave authenticity over Bollywood-inspired clichés. Now, I seek to deepen my technical expertise in cinematography and narrative structure through advanced mentorship programs offered by institutions like the National Academy of Performing Arts (NAPA), located right here in Karachi. This isn’t just about skill-building; it’s about anchoring my growth within the very city that taught me cinema’s purpose: to reflect, challenge, and heal.</w:t>
      </w:r>
    </w:p>
    <w:bookmarkEnd w:id="24"/>
    <w:bookmarkStart w:id="25" w:name="X7cf6935e72c8771be47734b6a8c8c9906d5ca91"/>
    <w:p>
      <w:pPr>
        <w:pStyle w:val="Heading2"/>
      </w:pPr>
      <w:r>
        <w:t xml:space="preserve">Conclusion: A Commitment to Pakistan's Cinematic Future</w:t>
      </w:r>
    </w:p>
    <w:p>
      <w:pPr>
        <w:pStyle w:val="FirstParagraph"/>
      </w:pPr>
      <w:r>
        <w:t xml:space="preserve">To the selection committee reviewing this Statement of Purpose, I implore you to see beyond a resume. I am not just seeking admission or opportunity—I am offering my life’s work as a pledge to Karachi and Pakistan. As a Film Director, my greatest privilege is to be the voice for those who remain unheard: the street vendors of Saddar, the mothers in Korangi, the students at Dow University. Karachi does not need another director; it needs one who will make its stories matter globally while staying fiercely rooted here. I vow to channel every frame I shoot toward uplifting Pakistan’s cultural narrative from this city—the heartbeat of our nation. Together, we will prove that Pakistani cinema is not just a part of our identity but the future we are ready to film.</w:t>
      </w:r>
    </w:p>
    <w:p>
      <w:pPr>
        <w:pStyle w:val="BodyText"/>
      </w:pPr>
      <w:r>
        <w:t xml:space="preserve">In closing, let me reiterate: This Statement of Purpose is not merely an application—it is a promise written in the spirit of Karachi. I am ready to direct Pakistan’s cinematic renaissance, one authentic story at a time, from within the vibrant soul of our greatest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from Pakistan Karachi</dc:title>
  <dc:creator/>
  <dc:language>en</dc:language>
  <cp:keywords/>
  <dcterms:created xsi:type="dcterms:W3CDTF">2026-07-23T22:52:13Z</dcterms:created>
  <dcterms:modified xsi:type="dcterms:W3CDTF">2026-07-23T22:52:13Z</dcterms:modified>
</cp:coreProperties>
</file>

<file path=docProps/custom.xml><?xml version="1.0" encoding="utf-8"?>
<Properties xmlns="http://schemas.openxmlformats.org/officeDocument/2006/custom-properties" xmlns:vt="http://schemas.openxmlformats.org/officeDocument/2006/docPropsVTypes"/>
</file>