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Application</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5428c44fa51c915aac6a808e4c4dd384af8aa91"/>
    <w:p>
      <w:pPr>
        <w:pStyle w:val="Heading1"/>
      </w:pPr>
      <w:r>
        <w:t xml:space="preserve">Statement of Purpose: Cultivating Cinematic Excellence in Jeddah, Saudi Arabia</w:t>
      </w:r>
    </w:p>
    <w:p>
      <w:pPr>
        <w:pStyle w:val="FirstParagraph"/>
      </w:pPr>
      <w:r>
        <w:t xml:space="preserve">As a dedicated Film Director with over seven years of professional experience across international film festivals and production studios, I present this Statement of Purpose to articulate my profound commitment to advancing Saudi Arabia's burgeoning cinematic landscape through immersive work in Jeddah. My journey has been defined by a relentless pursuit of storytelling that bridges cultural narratives, and I now seek to channel this passion into the heart of Saudi Arabia's creative renaissance. The Kingdom's Vision 2030 has ignited unprecedented opportunities for cultural expression, and I am eager to contribute my expertise to Jeddah—a city uniquely positioned as the dynamic crossroads where tradition meets modernity.</w:t>
      </w:r>
    </w:p>
    <w:bookmarkStart w:id="20" w:name="foundations-of-a-cinematic-vision"/>
    <w:p>
      <w:pPr>
        <w:pStyle w:val="Heading2"/>
      </w:pPr>
      <w:r>
        <w:t xml:space="preserve">Foundations of a Cinematic Vision</w:t>
      </w:r>
    </w:p>
    <w:p>
      <w:pPr>
        <w:pStyle w:val="FirstParagraph"/>
      </w:pPr>
      <w:r>
        <w:t xml:space="preserve">My path to filmmaking began in my hometown of Cairo, where I immersed myself in the rich tapestry of Middle Eastern storytelling. After earning a Master's in Film Directing from the University of Southern California, I directed critically acclaimed short films such as "Whispers of Al-Balad" (2019) and "Dune &amp; Dreams" (2021), which explored themes of urban heritage and generational identity. My work has been featured at Cannes Film Festival's Directors' Fortnight and the Dubai International Film Festival, earning me recognition for authentic cultural representation. Yet, I realized my most impactful stories required deeper roots in the region I sought to portray—leading me to pursue this pivotal opportunity in Jeddah.</w:t>
      </w:r>
    </w:p>
    <w:bookmarkEnd w:id="20"/>
    <w:bookmarkStart w:id="21" w:name="X913aface9a82cbd68fe45c89a63520b152861d7"/>
    <w:p>
      <w:pPr>
        <w:pStyle w:val="Heading2"/>
      </w:pPr>
      <w:r>
        <w:t xml:space="preserve">Why Jeddah? The Nexus of Cultural Transformation</w:t>
      </w:r>
    </w:p>
    <w:p>
      <w:pPr>
        <w:pStyle w:val="FirstParagraph"/>
      </w:pPr>
      <w:r>
        <w:t xml:space="preserve">Jeddah is not merely a destination for me; it is the epicenter of Saudi Arabia's cinematic revolution. As the Kingdom's cosmopolitan gateway and home to over 5 million people, Jeddah embodies the very spirit of Vision 2030—where ancient Hejazi architecture meets contemporary innovation. The city’s recent investments, including the $1 billion Film City project at Jeddah Economic City and the establishment of Saudi Film Commission’s regional hub in Al-Balad, have created an ecosystem ripe for creative growth. Unlike Riyadh or Dubai, Jeddah offers an unparalleled blend of historical authenticity and modern infrastructure—where I can film against backdrop of Al-Mu'azzam Palace while utilizing state-of-the-art soundstages just minutes away. This unique duality is essential for the kind of culturally resonant cinema I aspire to create.</w:t>
      </w:r>
    </w:p>
    <w:bookmarkEnd w:id="21"/>
    <w:bookmarkStart w:id="22" w:name="X385f8dbbd42e39f18dde5d1971167d6d6d5e8cf"/>
    <w:p>
      <w:pPr>
        <w:pStyle w:val="Heading2"/>
      </w:pPr>
      <w:r>
        <w:t xml:space="preserve">My Vision: Storytelling as Cultural Bridge</w:t>
      </w:r>
    </w:p>
    <w:p>
      <w:pPr>
        <w:pStyle w:val="FirstParagraph"/>
      </w:pPr>
      <w:r>
        <w:t xml:space="preserve">As a Film Director, my mission transcends entertainment. I aim to craft narratives that honor Saudi heritage while speaking to global audiences—stories that humanize the Kingdom's transformation without exoticizing it. In Jeddah, I envision developing "The Mosaic," a feature film series capturing the city’s evolving social fabric through the lens of its women entrepreneurs, maritime historians, and young creatives. This project would collaborate with Saudi cultural institutions like Dar Al-Hikma and Jeddah Art Center to ensure authenticity while training local talent. My prior experience directing "Coastal Echoes" (2022) in Makkah—with 70% Saudi crew—demonstrated how immersive local collaboration elevates storytelling, a model I will expand in Jeddah.</w:t>
      </w:r>
    </w:p>
    <w:bookmarkEnd w:id="22"/>
    <w:bookmarkStart w:id="23" w:name="X6e3390110bdc1485f4b3e70092579f8c407462a"/>
    <w:p>
      <w:pPr>
        <w:pStyle w:val="Heading2"/>
      </w:pPr>
      <w:r>
        <w:t xml:space="preserve">Strategic Alignment with Saudi Arabia's Creative Ecosystem</w:t>
      </w:r>
    </w:p>
    <w:p>
      <w:pPr>
        <w:pStyle w:val="FirstParagraph"/>
      </w:pPr>
      <w:r>
        <w:t xml:space="preserve">I have meticulously researched opportunities where my skills align with national priorities. The Kingdom’s recent approval of over 300 film permits in 2023—a 45% increase from the previous year—signals a decisive shift toward supporting local and international filmmakers. I am particularly inspired by Jeddah’s new Creative Media Hub, which offers tax incentives for projects centered on Saudi culture. My proposal integrates with this initiative by: (1) Training 50+ emerging Saudi filmmakers through workshops in Jeddah’s Al-Balad district, (2) Partnering with King Abdullah University of Science and Technology (KAUST) on AI-driven cinematography research, and (3) Creating a digital archive of Jeddah’s oral histories for future generations. This directly supports Vision 2030’s goal to grow the creative sector to 1% of GDP by 2030.</w:t>
      </w:r>
    </w:p>
    <w:bookmarkEnd w:id="23"/>
    <w:bookmarkStart w:id="24" w:name="X5ebd55cb7c04138685e83fe08a9dc32f8450e03"/>
    <w:p>
      <w:pPr>
        <w:pStyle w:val="Heading2"/>
      </w:pPr>
      <w:r>
        <w:t xml:space="preserve">Commitment to Sustainable Cultural Impact</w:t>
      </w:r>
    </w:p>
    <w:p>
      <w:pPr>
        <w:pStyle w:val="FirstParagraph"/>
      </w:pPr>
      <w:r>
        <w:t xml:space="preserve">My Statement of Purpose extends beyond personal ambition—it is a promise to Jeddah and Saudi Arabia. I have already initiated dialogue with Jeddah’s Ministry of Culture and the Red Sea International Film Festival, securing preliminary support for my "Cultural Threads" mentorship program. This initiative will operate from a dedicated studio space in Al-Zalaiq neighborhood, ensuring accessibility for women and youth across the city. Unlike transient foreign projects, I commit to embedding myself in Jeddah’s creative community long-term—learning Arabic dialects, participating in local festivals like Jeddah Season, and contributing to cultural policy discussions through the Saudi Filmmakers Association.</w:t>
      </w:r>
    </w:p>
    <w:bookmarkEnd w:id="24"/>
    <w:bookmarkStart w:id="25" w:name="why-now-the-urgency-of-our-moment"/>
    <w:p>
      <w:pPr>
        <w:pStyle w:val="Heading2"/>
      </w:pPr>
      <w:r>
        <w:t xml:space="preserve">Why Now? The Urgency of Our Moment</w:t>
      </w:r>
    </w:p>
    <w:p>
      <w:pPr>
        <w:pStyle w:val="FirstParagraph"/>
      </w:pPr>
      <w:r>
        <w:t xml:space="preserve">Saudi Arabia stands at a historical inflection point where cinema can redefine global perceptions. As a Film Director who has witnessed both Western misrepresentations and internal cultural hesitations, I understand the delicate balance required. Jeddah offers the ideal setting to pioneer this new narrative—where my dual expertise in international production (e.g., "The Desert Symphony" co-produced with Germany’s ZDF) and local cultural intelligence can create work that resonates deeply within Saudi society while achieving global acclaim. The recent launch of the first Saudi film school at King Abdulaziz University further underscores the nation’s readiness to embrace this transition.</w:t>
      </w:r>
    </w:p>
    <w:bookmarkEnd w:id="25"/>
    <w:bookmarkStart w:id="26" w:name="X5b7c8521c199b0d66ee6e9e3d7848a01b6d104e"/>
    <w:p>
      <w:pPr>
        <w:pStyle w:val="Heading2"/>
      </w:pPr>
      <w:r>
        <w:t xml:space="preserve">Conclusion: A Lifelong Commitment to Jeddah's Cinematic Future</w:t>
      </w:r>
    </w:p>
    <w:p>
      <w:pPr>
        <w:pStyle w:val="FirstParagraph"/>
      </w:pPr>
      <w:r>
        <w:t xml:space="preserve">This Statement of Purpose represents not an endpoint, but a pledge. I will bring my technical mastery in cinematography and narrative structure—refined through 12 international projects—to serve as a catalyst for Saudi Arabia’s creative renaissance. In Jeddah, I see more than a city; I envision the birthplace of cinema that authentically speaks for the Kingdom while inviting the world to listen. My goal is simple yet transformative: to make Jeddah synonymous with cinematic excellence in Saudi Arabia and beyond. With Vision 2030 as our compass and Jeddah as our stage, I am prepared to dedicate my life’s work to ensuring that every frame we create reflects the dignity, beauty, and boundless potential of this remarkable nation. I respectfully request the opportunity to contribute my vision as a Film Director within this historic movement in Jeddah.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Application in Jeddah, Saudi Arabia</dc:title>
  <dc:creator/>
  <cp:keywords/>
  <dcterms:created xsi:type="dcterms:W3CDTF">2025-12-12T03:41:10Z</dcterms:created>
  <dcterms:modified xsi:type="dcterms:W3CDTF">2025-12-12T03:41:10Z</dcterms:modified>
</cp:coreProperties>
</file>

<file path=docProps/custom.xml><?xml version="1.0" encoding="utf-8"?>
<Properties xmlns="http://schemas.openxmlformats.org/officeDocument/2006/custom-properties" xmlns:vt="http://schemas.openxmlformats.org/officeDocument/2006/docPropsVTypes"/>
</file>