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Film</w:t>
      </w:r>
      <w:r>
        <w:t xml:space="preserve"> </w:t>
      </w:r>
      <w:r>
        <w:t xml:space="preserve">Director</w:t>
      </w:r>
      <w:r>
        <w:t xml:space="preserve"> </w:t>
      </w:r>
      <w:r>
        <w:t xml:space="preserve">|</w:t>
      </w:r>
      <w:r>
        <w:t xml:space="preserve"> </w:t>
      </w:r>
      <w:r>
        <w:t xml:space="preserve">United</w:t>
      </w:r>
      <w:r>
        <w:t xml:space="preserve"> </w:t>
      </w:r>
      <w:r>
        <w:t xml:space="preserve">Kingdom</w:t>
      </w:r>
      <w:r>
        <w:t xml:space="preserve"> </w:t>
      </w:r>
      <w:r>
        <w:t xml:space="preserve">London</w:t>
      </w:r>
    </w:p>
    <w:bookmarkStart w:id="25" w:name="X7fea477f34335358c8d941fd012549676578ab5"/>
    <w:p>
      <w:pPr>
        <w:pStyle w:val="Heading1"/>
      </w:pPr>
      <w:r>
        <w:t xml:space="preserve">Statement of Purpose: Cultivating Visionary Storytelling in the Heart of London's Cinematic Landscape</w:t>
      </w:r>
    </w:p>
    <w:p>
      <w:pPr>
        <w:pStyle w:val="FirstParagraph"/>
      </w:pPr>
      <w:r>
        <w:t xml:space="preserve">As I prepare to submit this Statement of Purpose, I do so with profound clarity about my identity and ambition: I am an emerging Film Director whose creative vision demands rigorous development within the most dynamic cinematic environment in the world—United Kingdom London. My journey thus far has been a deliberate accumulation of technical skill, cultural awareness, and narrative intuition, all converging toward a singular goal: to master the art of filmmaking in a city where film history breathes through its streets and innovation is not merely encouraged but expected. This Statement of Purpose articulates why London is not just my destination for advanced study, but the essential crucible for my evolution as a Film Director.</w:t>
      </w:r>
    </w:p>
    <w:bookmarkStart w:id="20" w:name="X14cfb3e62e1aab803fdabfe896340edcd21f9f5"/>
    <w:p>
      <w:pPr>
        <w:pStyle w:val="Heading2"/>
      </w:pPr>
      <w:r>
        <w:t xml:space="preserve">From Passion to Professional Intention: The London Imperative</w:t>
      </w:r>
    </w:p>
    <w:p>
      <w:pPr>
        <w:pStyle w:val="FirstParagraph"/>
      </w:pPr>
      <w:r>
        <w:t xml:space="preserve">My fascination with film began in childhood, watching classic British cinema at the BFI Southbank—a place that has since become synonymous with cinematic legacy. However, it was not simply about watching films; it was about understanding how a city like London shapes narrative. The raw energy of a working-class drama filmed on Hackney’s streets, the historical weight of period pieces shot in Westminster’s archives, or the experimental spirit of an indie short premiering at the BFI London Film Festival—all demonstrated that location is not just backdrop but co-author. This realization transformed my aspiration from "I want to make films" to "I must make films in London." The United Kingdom's film industry, deeply rooted in institutional support (from the BFI’s National Lottery funding to Film4’s creative incubators), offers a structure I cannot replicate elsewhere. London is not just the city where I will study; it is the ecosystem that will forge my directorial voice.</w:t>
      </w:r>
    </w:p>
    <w:bookmarkEnd w:id="20"/>
    <w:bookmarkStart w:id="21" w:name="Xabcb7c90ba714ecc2267849252484ecb195d65a"/>
    <w:p>
      <w:pPr>
        <w:pStyle w:val="Heading2"/>
      </w:pPr>
      <w:r>
        <w:t xml:space="preserve">Gap Analysis: Why United Kingdom London is Non-Negotiable</w:t>
      </w:r>
    </w:p>
    <w:p>
      <w:pPr>
        <w:pStyle w:val="FirstParagraph"/>
      </w:pPr>
      <w:r>
        <w:t xml:space="preserve">My previous work as a director of short films—such as *Echoes of Limehouse*, a micro-budget drama exploring immigrant communities in East London—revealed critical gaps. While I mastered the fundamentals, I lacked exposure to advanced production techniques within a globally connected industry hub. Courses in the United States or mainland Europe, though prestigious, often lack London’s unique fusion: it is where British television’s commercial scale meets independent film’s artistic rigor; where legacy (think Ealing Studios) collides with digital innovation (as seen at the Royal College of Art). The UK government’s 2023 Film Strategy explicitly prioritizes nurturing "homegrown talent for global impact," making London an unparalleled incubator. My Statement of Purpose is not merely an application—it is a commitment to align my growth with this national vision.</w:t>
      </w:r>
    </w:p>
    <w:bookmarkEnd w:id="21"/>
    <w:bookmarkStart w:id="22" w:name="X3e744f3d7715e2a78c74c5f6dbd54447a31220c"/>
    <w:p>
      <w:pPr>
        <w:pStyle w:val="Heading2"/>
      </w:pPr>
      <w:r>
        <w:t xml:space="preserve">Why This Program, Why Now, in United Kingdom London?</w:t>
      </w:r>
    </w:p>
    <w:p>
      <w:pPr>
        <w:pStyle w:val="FirstParagraph"/>
      </w:pPr>
      <w:r>
        <w:t xml:space="preserve">I am applying to the MA Filmmaking program at the National Film and Television School (NFTS), precisely because it sits at the epicenter of London’s film infrastructure. Unlike isolated academic programs, NFTS students collaborate with industry partners like BBC Films and Sky Studios—entities that operate within a 10-minute walk from our campus in Beaconsfield, yet deeply embedded in London’s creative fabric. My proposed thesis project, *The Thames Current*, will document the evolving identity of London through the lens of its waterways—a concept impossible to execute authentically without direct access to location permits, local communities, and film archives housed at the British Film Institute. This is not theoretical; it is practice-driven. I am drawn to NFTS’s "Production Lab" model, where directors like Sarah Gavron (NFTS alumna) developed their signature styles through hands-on mentorship within London’s network. Moreover, the city’s diversity—visible in its 300+ languages and cultural hubs from Brick Lane to Brixton—fuels narratives I am compelled to tell as a British-Indian director. London doesn’t just provide resources; it provides the very subject matter.</w:t>
      </w:r>
    </w:p>
    <w:bookmarkEnd w:id="22"/>
    <w:bookmarkStart w:id="23" w:name="X7c45f84e26aa2cee186349b315e92c7049c65a6"/>
    <w:p>
      <w:pPr>
        <w:pStyle w:val="Heading2"/>
      </w:pPr>
      <w:r>
        <w:t xml:space="preserve">Contributing Beyond the Classroom: A Commitment to London's Film Future</w:t>
      </w:r>
    </w:p>
    <w:p>
      <w:pPr>
        <w:pStyle w:val="FirstParagraph"/>
      </w:pPr>
      <w:r>
        <w:t xml:space="preserve">This Statement of Purpose must also articulate my intent to contribute meaningfully to United Kingdom London’s film landscape post-graduation. I plan to establish a low-budget production collective focused on stories from underrepresented communities in South London—working directly with Film4’s "New Voices" initiative and leveraging the NFTS alumni network. My goal is not merely personal success but systemic impact: mentoring emerging directors from similar backgrounds, utilizing London’s tax incentives for independent film (the UK’s 25% film tax relief), and ensuring that as a Film Director, I become part of the city’s next generation of storytellers. I recognize that my growth in London is symbiotic; the city thrives when new voices reshape its cinematic narrative. The United Kingdom does not just host filmmakers—it cultivates them through infrastructure, community, and unapologetic creative ambition.</w:t>
      </w:r>
    </w:p>
    <w:bookmarkEnd w:id="23"/>
    <w:bookmarkStart w:id="24" w:name="Xf5731e3a1233eec25799bf83d18a4a06b4bd26b"/>
    <w:p>
      <w:pPr>
        <w:pStyle w:val="Heading2"/>
      </w:pPr>
      <w:r>
        <w:t xml:space="preserve">Conclusion: A Vision Forged in London's Light</w:t>
      </w:r>
    </w:p>
    <w:p>
      <w:pPr>
        <w:pStyle w:val="FirstParagraph"/>
      </w:pPr>
      <w:r>
        <w:t xml:space="preserve">I have spent years dreaming of cinema. Now, I am ready to build it. The United Kingdom London is not a backdrop for my education; it is the active participant in my artistic formation. Through this Statement of Purpose, I affirm that as a Film Director, I require more than theory—I need London’s pulse: the late-night script sessions at Soho’s film hubs, the critique sessions with industry veterans at BFI Southbank, and the collaborative energy of peers who share my belief that great cinema is born where culture and commerce intersect. My application is not an endpoint but a promise—a commitment to immerse myself fully in London’s cinematic soul, absorb its traditions while challenging them, and emerge as a director whose work reflects the city’s complexity. I do not seek permission to learn here; I am ready to earn my place within London's legacy by contributing to its future. The time for aspiration is over. The time for creation begins now—in United Kingdom London.</w:t>
      </w:r>
    </w:p>
    <w:p>
      <w:pPr>
        <w:pStyle w:val="BodyText"/>
      </w:pPr>
      <w:r>
        <w:t xml:space="preserve">Word Count: 836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Film Director | United Kingdom London</dc:title>
  <dc:creator/>
  <dc:language>en</dc:language>
  <cp:keywords/>
  <dcterms:created xsi:type="dcterms:W3CDTF">2026-07-24T13:42:50Z</dcterms:created>
  <dcterms:modified xsi:type="dcterms:W3CDTF">2026-07-24T13:42:50Z</dcterms:modified>
</cp:coreProperties>
</file>

<file path=docProps/custom.xml><?xml version="1.0" encoding="utf-8"?>
<Properties xmlns="http://schemas.openxmlformats.org/officeDocument/2006/custom-properties" xmlns:vt="http://schemas.openxmlformats.org/officeDocument/2006/docPropsVTypes"/>
</file>