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48e8b7d4f69ea2ac9b4c4632d99144e86fe56ef"/>
    <w:p>
      <w:pPr>
        <w:pStyle w:val="Heading1"/>
      </w:pPr>
      <w:r>
        <w:t xml:space="preserve">Statement of Purpose: Pursuing a Career as a Financial Analyst in Afghanistan Kabul</w:t>
      </w:r>
    </w:p>
    <w:p>
      <w:pPr>
        <w:pStyle w:val="FirstParagraph"/>
      </w:pPr>
      <w:r>
        <w:t xml:space="preserve">My Statement of Purpose is rooted in a profound commitment to harnessing financial expertise for the sustainable development of Afghanistan, specifically within the dynamic and evolving economic landscape of Kabul. As an aspiring Financial Analyst with specialized training and unwavering dedication, I am compelled to contribute my skills to Afghanistan's critical financial sector at this pivotal moment. The unique challenges and opportunities present in Kabul demand analytical rigor, cultural intelligence, and a deep understanding of local market dynamics—qualities I have cultivated through academic excellence and practical experience. This document outlines my qualifications, motivation, and vision for making a meaningful impact as a Financial Analyst in Afghanistan Kabul.</w:t>
      </w:r>
    </w:p>
    <w:bookmarkStart w:id="20" w:name="Xb1f8a9d5946b270e65934077158e73d45eb386d"/>
    <w:p>
      <w:pPr>
        <w:pStyle w:val="Heading2"/>
      </w:pPr>
      <w:r>
        <w:t xml:space="preserve">Academic Foundation and Professional Development</w:t>
      </w:r>
    </w:p>
    <w:p>
      <w:pPr>
        <w:pStyle w:val="FirstParagraph"/>
      </w:pPr>
      <w:r>
        <w:t xml:space="preserve">I hold a Bachelor’s degree in Finance from the American University of Afghanistan (AUA), where I graduated with honors while focusing on emerging markets analysis and financial modeling. My coursework included advanced statistics, corporate finance, investment analysis, and behavioral economics—subjects directly applicable to navigating Kabul's complex financial environment. During my studies, I completed a research project analyzing microfinance institutions' role in Kabul’s informal economy, revealing how accessible credit mechanisms could significantly boost small-scale entrepreneurship across the capital city. This project underscored the vital link between sound financial analysis and grassroots economic empowerment in Afghanistan. Furthermore, I am pursuing Chartered Financial Analyst (CFA) Level II certification to deepen my technical expertise in valuation, portfolio management, and ethical investment practices—skills essential for delivering credible insights within Afghanistan's developing financial ecosystem.</w:t>
      </w:r>
    </w:p>
    <w:bookmarkEnd w:id="20"/>
    <w:bookmarkStart w:id="21" w:name="X6cb31c98e5f89d96035f24accad0b3efb29a9e8"/>
    <w:p>
      <w:pPr>
        <w:pStyle w:val="Heading2"/>
      </w:pPr>
      <w:r>
        <w:t xml:space="preserve">Why Kabul? Understanding the Local Context</w:t>
      </w:r>
    </w:p>
    <w:p>
      <w:pPr>
        <w:pStyle w:val="FirstParagraph"/>
      </w:pPr>
      <w:r>
        <w:t xml:space="preserve">Kabul is not merely a location on a map; it is the economic nerve center of Afghanistan, where reconstruction efforts, remittance flows (exceeding $3 billion annually), and burgeoning digital banking initiatives converge. As a Financial Analyst operating in Afghanistan Kabul, I recognize the urgency of supporting this transformation. The city faces distinct challenges: currency volatility (Afghan Afghani vs. USD), limited access to international capital markets, and infrastructure constraints affecting data collection—all requiring tailored analytical approaches. Yet, these challenges are matched by immense opportunity: mobile banking penetration has surged past 60%, SMEs represent 45% of Kabul’s GDP growth, and donor-funded projects necessitate rigorous financial oversight. My Statement of Purpose is specifically anchored in Kabul because I believe this is where strategic financial analysis can directly translate into job creation, poverty reduction, and national stability. I am not seeking a generic role; I aim to be embedded within Afghanistan's economic heartland.</w:t>
      </w:r>
    </w:p>
    <w:bookmarkEnd w:id="21"/>
    <w:bookmarkStart w:id="22" w:name="relevant-skills-for-the-afghan-context"/>
    <w:p>
      <w:pPr>
        <w:pStyle w:val="Heading2"/>
      </w:pPr>
      <w:r>
        <w:t xml:space="preserve">Relevant Skills for the Afghan Context</w:t>
      </w:r>
    </w:p>
    <w:p>
      <w:pPr>
        <w:pStyle w:val="FirstParagraph"/>
      </w:pPr>
      <w:r>
        <w:t xml:space="preserve">My professional background aligns precisely with the needs of financial institutions and development agencies operating in Kabul. At my internship with the Kabul-based NGO "Afghan Economic Development Fund," I designed a cost-benefit analysis model for rural infrastructure projects, improving allocation efficiency by 27%. This required navigating cultural nuances—such as collaborating with local community leaders to validate data—and adapting Western analytical frameworks to Afghan realities (e.g., accounting for seasonal agricultural income patterns in cash flow projections). I am proficient in Excel, Power BI, and Python for data visualization, but critically, I also possess fluency in Dari and Pashto. This linguistic capability allows me to engage directly with stakeholders across Kabul’s business community—bank managers at Afghanistan International Bank (AIB), Ministry of Finance officials, and entrepreneurs in the Dasht-e-Barchi district—ensuring my Financial Analyst work reflects on-ground realities rather than theoretical assumptions.</w:t>
      </w:r>
    </w:p>
    <w:bookmarkEnd w:id="22"/>
    <w:bookmarkStart w:id="23" w:name="X4e0f0c8f5915232e7aab4dcd6ee1c7b3748de6a"/>
    <w:p>
      <w:pPr>
        <w:pStyle w:val="Heading2"/>
      </w:pPr>
      <w:r>
        <w:t xml:space="preserve">Alignment with Afghanistan's Economic Priorities</w:t>
      </w:r>
    </w:p>
    <w:p>
      <w:pPr>
        <w:pStyle w:val="FirstParagraph"/>
      </w:pPr>
      <w:r>
        <w:t xml:space="preserve">I understand that a successful Financial Analyst in Afghanistan Kabul must prioritize national stability. Current initiatives like the National Development Plan (NDP 2016-2030) and the Central Bank of Afghanistan’s (CBOA) digital currency pilot program demand analysts who grasp policy implications. For instance, my analysis of remittance inflows identified how volatile exchange rates disproportionately impact women-led microenterprises in Kabul—a finding I presented to CBOA officials. This demonstrates my commitment to using data for inclusive growth, not just profit maximization. In a country where 50% of the population relies on humanitarian aid (per World Bank), ethical financial analysis is non-negotiable. My Statement of Purpose explicitly rejects exploitative practices; instead, I will advocate for transparent reporting that builds trust between Afghan institutions and international partners—critical for attracting sustainable investment to Kabul.</w:t>
      </w:r>
    </w:p>
    <w:bookmarkEnd w:id="23"/>
    <w:bookmarkStart w:id="24" w:name="future-vision-driving-impact-in-kabul"/>
    <w:p>
      <w:pPr>
        <w:pStyle w:val="Heading2"/>
      </w:pPr>
      <w:r>
        <w:t xml:space="preserve">Future Vision: Driving Impact in Kabul</w:t>
      </w:r>
    </w:p>
    <w:p>
      <w:pPr>
        <w:pStyle w:val="FirstParagraph"/>
      </w:pPr>
      <w:r>
        <w:t xml:space="preserve">In the next five years, as a Financial Analyst in Afghanistan Kabul, I intend to spearhead projects that bridge data gaps and catalyze local capacity. My immediate goal is to join an institution like the Afghanistan National Development Fund (ANDF) or a progressive commercial bank, where I can develop predictive models for SME credit risk—addressing the 75% loan rejection rate faced by Kabul-based startups due to poor financial history documentation. Long-term, I aim to establish a Kabul-based financial analytics training hub, mentoring Afghan youth in data-driven decision-making. This vision is born from witnessing my own community: growing up near Pul-e-Khumri Market in Kabul, I saw how lack of access to credit stunted small shops into full-scale enterprises. My work as a Financial Analyst will not just generate reports; it will build pathways for economic self-reliance across Afghanistan.</w:t>
      </w:r>
    </w:p>
    <w:bookmarkEnd w:id="24"/>
    <w:bookmarkStart w:id="25" w:name="X8634e8e56d8068128970f4e135d06067016eb2e"/>
    <w:p>
      <w:pPr>
        <w:pStyle w:val="Heading2"/>
      </w:pPr>
      <w:r>
        <w:t xml:space="preserve">Conclusion: A Commitment to Afghanistan’s Future</w:t>
      </w:r>
    </w:p>
    <w:p>
      <w:pPr>
        <w:pStyle w:val="FirstParagraph"/>
      </w:pPr>
      <w:r>
        <w:t xml:space="preserve">This Statement of Purpose is my formal declaration of intent to serve as an indispensable Financial Analyst within the fabric of Kabul. I am not merely seeking employment; I am committed to applying my expertise where it matters most—supporting the financial resilience that underpins Afghanistan's sovereignty and prosperity. The path forward in Afghanistan Kabul requires more than technical skill; it demands humility, cultural respect, and a relentless focus on solutions grounded in local realities. With my analytical acumen, linguistic proficiency, and deep-seated dedication to Afghanistan's development journey, I am prepared to contribute immediately to the critical work of stabilizing and growing our nation’s economy from within Kabul. I welcome the opportunity to prove my value in this vital role and advance Afghanistan’s financial future through rigorous analysis that serves people first.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Afghanistan Kabul</dc:title>
  <dc:creator/>
  <dc:language>en</dc:language>
  <cp:keywords/>
  <dcterms:created xsi:type="dcterms:W3CDTF">2025-12-09T12:02:59Z</dcterms:created>
  <dcterms:modified xsi:type="dcterms:W3CDTF">2025-12-09T12:02:59Z</dcterms:modified>
</cp:coreProperties>
</file>

<file path=docProps/custom.xml><?xml version="1.0" encoding="utf-8"?>
<Properties xmlns="http://schemas.openxmlformats.org/officeDocument/2006/custom-properties" xmlns:vt="http://schemas.openxmlformats.org/officeDocument/2006/docPropsVTypes"/>
</file>