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Buenos</w:t>
      </w:r>
      <w:r>
        <w:t xml:space="preserve"> </w:t>
      </w:r>
      <w:r>
        <w:t xml:space="preserve">Aires</w:t>
      </w:r>
    </w:p>
    <w:bookmarkStart w:id="26" w:name="X6ffe981eadd591bce74ff494bd97c5e5d3b42a0"/>
    <w:p>
      <w:pPr>
        <w:pStyle w:val="Heading1"/>
      </w:pPr>
      <w:r>
        <w:t xml:space="preserve">Statement of Purpose: Pursuing a Career as a Financial Analyst in Argentina Buenos Aires</w:t>
      </w:r>
    </w:p>
    <w:p>
      <w:pPr>
        <w:pStyle w:val="FirstParagraph"/>
      </w:pPr>
      <w:r>
        <w:t xml:space="preserve">As I prepare to submit this Statement of Purpose, I am filled with profound enthusiasm for the opportunity to contribute my analytical expertise as a Financial Analyst within the vibrant economic landscape of Argentina Buenos Aires. This document articulates my academic foundation, professional aspirations, and deep commitment to mastering financial analysis within Argentina's unique economic context—a country whose dynamic market environment has captivated me since my initial academic explorations.</w:t>
      </w:r>
    </w:p>
    <w:bookmarkStart w:id="20" w:name="Xf1c645215b64a8ab847d216495137af25456624"/>
    <w:p>
      <w:pPr>
        <w:pStyle w:val="Heading2"/>
      </w:pPr>
      <w:r>
        <w:t xml:space="preserve">Academic Foundation and Technical Competence</w:t>
      </w:r>
    </w:p>
    <w:p>
      <w:pPr>
        <w:pStyle w:val="FirstParagraph"/>
      </w:pPr>
      <w:r>
        <w:t xml:space="preserve">My Bachelor’s degree in Finance from the University of Buenos Aires, completed with honors, provided me with rigorous training in financial modeling, risk assessment, and market analysis. Courses such as "Emerging Markets Financial Systems" and "Latin American Economic Policy" directly prepared me for Argentina's complex economic environment. I specialized in macroeconomic indicators relevant to Argentina’s current landscape—particularly inflation forecasting (a critical challenge since 2023), currency volatility (peso-dollar exchange rates), and fiscal sustainability frameworks. My capstone project developed a predictive model for Argentine corporate debt sustainability using historical data from the Central Bank of Argentina, which I presented at the 2023 Buenos Aires Economic Forum. This work demonstrated my ability to translate complex economic theory into actionable business insights—a core requirement for any Financial Analyst operating in Argentina.</w:t>
      </w:r>
    </w:p>
    <w:bookmarkEnd w:id="20"/>
    <w:bookmarkStart w:id="21" w:name="professional-experience-in-local-context"/>
    <w:p>
      <w:pPr>
        <w:pStyle w:val="Heading2"/>
      </w:pPr>
      <w:r>
        <w:t xml:space="preserve">Professional Experience in Local Context</w:t>
      </w:r>
    </w:p>
    <w:p>
      <w:pPr>
        <w:pStyle w:val="FirstParagraph"/>
      </w:pPr>
      <w:r>
        <w:t xml:space="preserve">During my internship at Banco Macro’s Corporate Finance division in Buenos Aires, I analyzed M&amp;A transactions within Argentina’s agribusiness sector, which accounts for 10% of national GDP. I created financial projections for a major soybean exporter facing foreign exchange risks—a common challenge given Argentina’s partial dollarization and capital controls. My analysis directly influenced the client’s hedging strategy, preserving $8M in potential revenue during a volatile peso depreciation period. This experience taught me to navigate Argentina’s unique regulatory environment, including SEC regulations (CNV) and tax complexities under Law 24,509. I also collaborated with cross-functional teams to reconcile financial statements amid frequent accounting standard updates by the Argentine Securities Commission.</w:t>
      </w:r>
    </w:p>
    <w:bookmarkEnd w:id="21"/>
    <w:bookmarkStart w:id="22" w:name="Xadf022c730d90ecdc0e65dd6d833da49f8f6539"/>
    <w:p>
      <w:pPr>
        <w:pStyle w:val="Heading2"/>
      </w:pPr>
      <w:r>
        <w:t xml:space="preserve">Why Argentina Buenos Aires? An Informed Commitment</w:t>
      </w:r>
    </w:p>
    <w:p>
      <w:pPr>
        <w:pStyle w:val="FirstParagraph"/>
      </w:pPr>
      <w:r>
        <w:t xml:space="preserve">Buenos Aires is not merely a location for me—it represents the nexus of my professional identity. Having lived in Palermo for four years while studying, I’ve immersed myself in the city’s financial culture: attending networking events at Mercado de Valores Buenos Aires (MVB), engaging with professionals at the Argentine Society of Financial Analysts (SAF), and understanding how local factors like the "Cepo Cambiario" or annual tax reform cycles impact business decisions. I’ve observed how Buenos Aires functions as Latin America’s financial hub, where international investors and local SMEs converge in a market demanding both global analytical standards and nuanced regional knowledge. Unlike generic financial analysis roles, this position requires sensitivity to Argentina’s specific challenges: high inflation (76% annual rate in 2023), dual currency markets, and the government’s evolving fiscal policies. I am committed to contributing precisely because I understand that a Financial Analyst in Argentina Buenos Aires must balance international best practices with hyperlocal economic realities.</w:t>
      </w:r>
    </w:p>
    <w:bookmarkEnd w:id="22"/>
    <w:bookmarkStart w:id="23" w:name="Xbe9d99a9ac422d4b5dbb692290b4787969becb2"/>
    <w:p>
      <w:pPr>
        <w:pStyle w:val="Heading2"/>
      </w:pPr>
      <w:r>
        <w:t xml:space="preserve">Cultural Integration and Professional Ethos</w:t>
      </w:r>
    </w:p>
    <w:p>
      <w:pPr>
        <w:pStyle w:val="FirstParagraph"/>
      </w:pPr>
      <w:r>
        <w:t xml:space="preserve">My fluency in Spanish (native) and English (fluent) enables seamless communication across Argentina’s diverse financial ecosystem—from negotiating with local suppliers to presenting to multinational stakeholders. I’ve actively participated in the "Finanzas para Todos" community program, teaching basic investment principles at a public school near Congreso, which deepened my appreciation for how financial literacy empowers Argentine communities. This experience reinforced my belief that effective Financial Analysts must bridge technical expertise with social impact—a philosophy aligning with Buenos Aires’ growing emphasis on inclusive economic growth. I’ve also mastered Argentina’s professional etiquette: the importance of "la confianza" (trust) in business relationships, the value placed on face-to-face meetings (common even post-pandemic), and how to navigate cultural nuances during negotiations at firms like Galicia Group or Techint.</w:t>
      </w:r>
    </w:p>
    <w:bookmarkEnd w:id="23"/>
    <w:bookmarkStart w:id="24" w:name="X7cc5691c1aef404be8d228c50e770aecc220047"/>
    <w:p>
      <w:pPr>
        <w:pStyle w:val="Heading2"/>
      </w:pPr>
      <w:r>
        <w:t xml:space="preserve">Long-Term Vision in Argentina’s Economic Evolution</w:t>
      </w:r>
    </w:p>
    <w:p>
      <w:pPr>
        <w:pStyle w:val="FirstParagraph"/>
      </w:pPr>
      <w:r>
        <w:t xml:space="preserve">My career trajectory is intentionally anchored to Argentina’s economic transformation. I aim to become a leader in developing data-driven frameworks that help businesses navigate Argentina’s post-pandemic recovery phase, particularly as the country seeks greater integration with Mercosur and global markets. In five years, I aspire to mentor junior analysts at an Argentine financial institution while contributing research on sustainable investment models for emerging economies. This role is not a stepping stone but the essential foundation for my purpose: to build financial systems that support Argentina’s path toward macroeconomic stability and inclusive growth. I am particularly eager to collaborate with institutions like the Buenos Aires Stock Exchange (BCBA) or the National Treasury (ANSES), where innovative approaches to debt management are urgently needed.</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reflects more than professional ambition—it embodies my conviction that Argentina Buenos Aires represents the ideal crucible for a Financial Analyst’s growth. My academic rigor, hands-on experience within Argentina’s market, and cultural fluency position me to deliver immediate value while embracing the long-term evolution of Argentina’s financial sector. I am prepared to leverage my expertise in forecasting volatile markets, interpreting complex regulatory frameworks, and building relationships that thrive on local context. As Argentina navigates its economic challenges with renewed focus on transparency and growth, I seek not just a job as a Financial Analyst but a partnership in shaping the country’s financial future. My commitment is unwavering: to apply my skills with integrity in Buenos Aires, where every data point tells a story of resilience, and every analysis can contribute to Argentina’s next chapter.</w:t>
      </w:r>
    </w:p>
    <w:p>
      <w:pPr>
        <w:pStyle w:val="BodyText"/>
      </w:pPr>
      <w:r>
        <w:t xml:space="preserve">Thank you for considering my application. I am eager to discuss how my vision aligns with your team’s objectives in Argentina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 Buenos Aires</dc:title>
  <dc:creator/>
  <dc:language>en</dc:language>
  <cp:keywords/>
  <dcterms:created xsi:type="dcterms:W3CDTF">2026-07-21T08:47:40Z</dcterms:created>
  <dcterms:modified xsi:type="dcterms:W3CDTF">2026-07-21T08:47:40Z</dcterms:modified>
</cp:coreProperties>
</file>

<file path=docProps/custom.xml><?xml version="1.0" encoding="utf-8"?>
<Properties xmlns="http://schemas.openxmlformats.org/officeDocument/2006/custom-properties" xmlns:vt="http://schemas.openxmlformats.org/officeDocument/2006/docPropsVTypes"/>
</file>