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Canada</w:t>
      </w:r>
      <w:r>
        <w:t xml:space="preserve"> </w:t>
      </w:r>
      <w:r>
        <w:t xml:space="preserve">Vancouver</w:t>
      </w:r>
    </w:p>
    <w:bookmarkStart w:id="25" w:name="Xada670aa0e189f3d473cc4a84526d1c65af00b2"/>
    <w:p>
      <w:pPr>
        <w:pStyle w:val="Heading1"/>
      </w:pPr>
      <w:r>
        <w:t xml:space="preserve">Statement of Purpose: Pursuing a Career as a Financial Analyst in Canada Vancouver</w:t>
      </w:r>
    </w:p>
    <w:p>
      <w:pPr>
        <w:pStyle w:val="FirstParagraph"/>
      </w:pPr>
      <w:r>
        <w:t xml:space="preserve">In crafting this Statement of Purpose, I affirm my unwavering commitment to advancing my career as a Financial Analyst within the dynamic economic landscape of Canada Vancouver. My professional journey has been meticulously aligned with the unique opportunities and challenges presented by British Columbia's financial hub, where innovation meets global trade. This document articulates how my academic foundation, analytical expertise, and profound understanding of Vancouver’s market dynamics position me to contribute meaningfully to firms operating in this vibrant city.</w:t>
      </w:r>
    </w:p>
    <w:bookmarkStart w:id="20" w:name="X74cbe04b52c7ad2ce2c1c5c3d6f897c5ad5b5c1"/>
    <w:p>
      <w:pPr>
        <w:pStyle w:val="Heading2"/>
      </w:pPr>
      <w:r>
        <w:t xml:space="preserve">Academic Foundation and Analytical Proficiency</w:t>
      </w:r>
    </w:p>
    <w:p>
      <w:pPr>
        <w:pStyle w:val="FirstParagraph"/>
      </w:pPr>
      <w:r>
        <w:t xml:space="preserve">My educational background at the University of British Columbia (UBC) equipped me with a rigorous Bachelor of Commerce specializing in Finance, complemented by coursework in Econometrics, Corporate Valuation, and Sustainable Investment. At UBC's Sauder School of Business, I mastered advanced financial modeling techniques using Excel and Power BI, developed hands-on experience analyzing real-time market data through Bloomberg Terminal subscriptions, and completed a capstone project assessing the risk-return profiles of Vancouver-based tech startups. This academic rigor directly translates to the core competencies required for a Financial Analyst role: precise forecasting, strategic cost-benefit analysis, and data-driven decision support. I consistently ranked in the top 10% of my cohort for quantitative finance courses, demonstrating an innate aptitude for transforming complex datasets into actionable business insights—a skill critical for navigating Vancouver’s diverse market sectors.</w:t>
      </w:r>
    </w:p>
    <w:bookmarkEnd w:id="20"/>
    <w:bookmarkStart w:id="21" w:name="X3519b5faaa32cd3dd87be8e041816541a8a0352"/>
    <w:p>
      <w:pPr>
        <w:pStyle w:val="Heading2"/>
      </w:pPr>
      <w:r>
        <w:t xml:space="preserve">Professional Development in Vancouver's Economic Context</w:t>
      </w:r>
    </w:p>
    <w:p>
      <w:pPr>
        <w:pStyle w:val="FirstParagraph"/>
      </w:pPr>
      <w:r>
        <w:t xml:space="preserve">My internship at a mid-sized investment firm in downtown Vancouver solidified my understanding of the region’s unique financial ecosystem. Working alongside analysts at a firm managing assets for Pacific Rim-focused portfolios, I contributed to quarterly performance reports for clients with significant interests in Asia-Pacific trade corridors—a key economic driver for Canada Vancouver. I honed my ability to interpret provincial regulatory frameworks (including BC Securities Commission guidelines) and analyze sector-specific trends such as the renewable energy transition in British Columbia and the technology sector’s growth along Innovation Boulevard. This experience taught me that successful Financial Analysts must balance global market knowledge with hyper-local contextual awareness—whether assessing Vancouver real estate investment trusts (REITs), evaluating green bond opportunities for BC’s carbon-neutral initiatives, or forecasting tourism impacts on regional GDP during peak seasons.</w:t>
      </w:r>
    </w:p>
    <w:bookmarkEnd w:id="21"/>
    <w:bookmarkStart w:id="22" w:name="X6b9ff1bae2592186d4461ba97380db7d889bec5"/>
    <w:p>
      <w:pPr>
        <w:pStyle w:val="Heading2"/>
      </w:pPr>
      <w:r>
        <w:t xml:space="preserve">Why Canada Vancouver? A Strategic Career Imperative</w:t>
      </w:r>
    </w:p>
    <w:p>
      <w:pPr>
        <w:pStyle w:val="FirstParagraph"/>
      </w:pPr>
      <w:r>
        <w:t xml:space="preserve">The decision to pursue a Financial Analyst career specifically in Canada Vancouver is not arbitrary but rooted in strategic alignment. As a city ranked among the top 10 global financial centers for fintech innovation and sustainable finance, Vancouver offers an unparalleled convergence of factors critical to my professional growth. The presence of major institutions like RBC Wealth Management’s Pacific headquarters, TD Securities’ growing footprint, and emerging firms such as Kira Systems in AI-driven analytics creates a fertile environment for career advancement. Moreover, Vancouver’s commitment to ESG (Environmental, Social, Governance) investing—evident in initiatives like the BC Climate Action Plan—resonates deeply with my professional ethos. I aim to leverage these local opportunities to specialize in sustainable investment analysis, directly supporting Vancouver’s vision of becoming a net-zero city by 2050 while delivering robust financial returns for stakeholders.</w:t>
      </w:r>
    </w:p>
    <w:p>
      <w:pPr>
        <w:pStyle w:val="BodyText"/>
      </w:pPr>
      <w:r>
        <w:t xml:space="preserve">Vancouver’s multicultural workforce further elevates its appeal. Working alongside professionals from Asia, Europe, and Latin America at my internship exposed me to cross-cultural negotiation strategies essential for managing international portfolios. This experience reinforced my belief that Vancouver’s Financial Analysts must excel not only in technical skills but also in collaborative communication—a necessity for firms bridging Canadian capital with global markets through the Port of Vancouver’s trade networks.</w:t>
      </w:r>
    </w:p>
    <w:bookmarkEnd w:id="22"/>
    <w:bookmarkStart w:id="23" w:name="Xd700d0308e901220c3d34dc83d560b51ef2f708"/>
    <w:p>
      <w:pPr>
        <w:pStyle w:val="Heading2"/>
      </w:pPr>
      <w:r>
        <w:t xml:space="preserve">Professional Goals and Contribution to Canada Vancouver</w:t>
      </w:r>
    </w:p>
    <w:p>
      <w:pPr>
        <w:pStyle w:val="FirstParagraph"/>
      </w:pPr>
      <w:r>
        <w:t xml:space="preserve">In the immediate term, I seek a Financial Analyst role at a firm deeply embedded in Canada Vancouver’s economic fabric, where I can apply my expertise in forecasting sectoral trends within BC’s unique market. My goal is to develop predictive models that anticipate shifts in key industries such as clean technology (e.g., hydrogen energy startups), tourism recovery post-pandemic, and infrastructure development tied to the Canada Line transit expansion. I am particularly eager to contribute to firms advancing Vancouver’s "Green Economy Strategy," analyzing investment viability for carbon capture projects or renewable microgrids in the Lower Mainland.</w:t>
      </w:r>
    </w:p>
    <w:p>
      <w:pPr>
        <w:pStyle w:val="BodyText"/>
      </w:pPr>
      <w:r>
        <w:t xml:space="preserve">Longer term, I aspire to mentor emerging analysts within Vancouver’s financial community, fostering talent pipelines that address the sector’s growing demand for sustainability-literate professionals. As Canada Vancouver continues to attract global capital through initiatives like the Asia-Pacific Gateway and Corridor Strategy, I aim to become a thought leader in integrating climate risk assessment into traditional financial frameworks—a niche where BC firms are pioneers globally.</w:t>
      </w:r>
    </w:p>
    <w:bookmarkEnd w:id="23"/>
    <w:bookmarkStart w:id="24" w:name="X662ccc79cbf733f4d88e40bff47daf71d3013e8"/>
    <w:p>
      <w:pPr>
        <w:pStyle w:val="Heading2"/>
      </w:pPr>
      <w:r>
        <w:t xml:space="preserve">Conclusion: A Commitment to Growth in Canada Vancouver</w:t>
      </w:r>
    </w:p>
    <w:p>
      <w:pPr>
        <w:pStyle w:val="FirstParagraph"/>
      </w:pPr>
      <w:r>
        <w:t xml:space="preserve">This Statement of Purpose underscores my dedication to building a lasting career as a Financial Analyst within Canada Vancouver’s thriving economy. My academic rigor, professional experience grounded in local market realities, and passion for sustainable finance converge to make me an ideal candidate for firms seeking analysts who understand the nuances of BC’s business environment. I am eager to contribute not only analytical expertise but also cultural intelligence—having grown up in a multicultural household within Vancouver—that enables effective stakeholder engagement across diverse teams. As Vancouver continues to position itself as a leader in responsible finance on the global stage, I am prepared to leverage my skills to support this vision while achieving professional excellence. I am confident that my proactive approach and deep appreciation for what makes Canada Vancouver a financial epicenter will enable me to deliver significant value from day one.</w:t>
      </w:r>
    </w:p>
    <w:p>
      <w:pPr>
        <w:pStyle w:val="BodyText"/>
      </w:pPr>
      <w:r>
        <w:t xml:space="preserve">Thank you for considering my application. I look forward to discussing how my strategic perspective and commitment to Vancouver’s economic future can contribute to your organization’s success as a Financial Analyst.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Role in Canada Vancouver</dc:title>
  <dc:creator/>
  <dc:language>en</dc:language>
  <cp:keywords/>
  <dcterms:created xsi:type="dcterms:W3CDTF">2026-07-20T23:03:59Z</dcterms:created>
  <dcterms:modified xsi:type="dcterms:W3CDTF">2026-07-20T23:03:59Z</dcterms:modified>
</cp:coreProperties>
</file>

<file path=docProps/custom.xml><?xml version="1.0" encoding="utf-8"?>
<Properties xmlns="http://schemas.openxmlformats.org/officeDocument/2006/custom-properties" xmlns:vt="http://schemas.openxmlformats.org/officeDocument/2006/docPropsVTypes"/>
</file>