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d5a7a4e652bda79d5b1d03c177448706f8dc4bf"/>
    <w:p>
      <w:pPr>
        <w:pStyle w:val="Heading1"/>
      </w:pPr>
      <w:r>
        <w:t xml:space="preserve">Statement of Purpose: Pursuing a Career as a Financial Analyst in DR Congo Kinshasa</w:t>
      </w:r>
    </w:p>
    <w:p>
      <w:pPr>
        <w:pStyle w:val="FirstParagraph"/>
      </w:pPr>
      <w:r>
        <w:t xml:space="preserve">As I prepare to submit this Statement of Purpose, I am deeply committed to articulating my professional aspirations and how they align with the dynamic economic landscape of the Democratic Republic of Congo (DRC), specifically within its bustling capital, Kinshasa. My journey toward becoming a Financial Analyst is not merely a career choice but a purpose-driven mission to contribute meaningfully to Africa’s most resource-rich yet economically complex nation. This Statement of Purpose outlines my academic foundation, professional experiences, and unwavering dedication to supporting sustainable financial growth in DR Congo Kinshasa—a city where opportunity intertwines with challenge, and where strategic financial expertise is increasingly vital for both local enterprises and international investors.</w:t>
      </w:r>
    </w:p>
    <w:bookmarkStart w:id="20" w:name="Xb1f8a9d5946b270e65934077158e73d45eb386d"/>
    <w:p>
      <w:pPr>
        <w:pStyle w:val="Heading2"/>
      </w:pPr>
      <w:r>
        <w:t xml:space="preserve">Academic Foundation and Professional Development</w:t>
      </w:r>
    </w:p>
    <w:p>
      <w:pPr>
        <w:pStyle w:val="FirstParagraph"/>
      </w:pPr>
      <w:r>
        <w:t xml:space="preserve">My academic background in Finance from the University of Kinshasa has equipped me with rigorous analytical tools essential for a Financial Analyst in DR Congo Kinshasa. Courses in corporate finance, econometrics, and financial modeling were not merely theoretical exercises; they were contextualized within the realities of Congolese markets. I studied how volatile exchange rates (particularly between the Congolese Franc and major currencies), inflationary pressures, and commodity-dependent revenue streams impact business planning. For instance, my final-year thesis on "Risk Management Strategies for Mining Companies in Katanga Province" analyzed how fluctuations in cobalt prices—central to DR Congo’s economy—directly affect cash flow forecasting. This research underscored the critical need for nuanced financial analysis tailored to local conditions rather than generic international frameworks.</w:t>
      </w:r>
    </w:p>
    <w:p>
      <w:pPr>
        <w:pStyle w:val="BodyText"/>
      </w:pPr>
      <w:r>
        <w:t xml:space="preserve">Professionally, I have honed my skills through internships at reputable institutions in Kinshasa. At Banque de Crédit et d’Investissement (BCI) in downtown Kinshasa, I assisted senior analysts in compiling quarterly reports for agricultural SMEs—a sector that employs over 70% of the DRC’s workforce but faces systemic financing gaps. I learned to translate complex financial data into actionable insights for clients navigating high-interest rates and limited credit history infrastructure. Additionally, my role at a local fintech startup exposed me to digital payment solutions in underserved neighborhoods, where mobile money platforms are revolutionizing financial inclusion. These experiences solidified my understanding that effective Financial Analyst work in DR Congo Kinshasa must bridge traditional economic structures with innovative, accessible technologies.</w:t>
      </w:r>
    </w:p>
    <w:bookmarkEnd w:id="20"/>
    <w:bookmarkStart w:id="21" w:name="X96c35140683e30601a08eca7ab328853f825b9d"/>
    <w:p>
      <w:pPr>
        <w:pStyle w:val="Heading2"/>
      </w:pPr>
      <w:r>
        <w:t xml:space="preserve">Why DR Congo Kinshasa? A Commitment to Local Impact</w:t>
      </w:r>
    </w:p>
    <w:p>
      <w:pPr>
        <w:pStyle w:val="FirstParagraph"/>
      </w:pPr>
      <w:r>
        <w:t xml:space="preserve">My decision to pursue a Financial Analyst role specifically in DR Congo Kinshasa is rooted in a profound respect for the nation’s potential and its people. While the DRC boasts vast natural resources—from cobalt, copper, and diamonds to fertile agricultural lands—its financial ecosystem remains underdeveloped due to historical instability, weak institutional frameworks, and limited access to capital. Yet Kinshasa itself pulses with entrepreneurial energy: it is home to over 15 million residents and serves as the commercial hub for a country where small-scale traders dominate the economy. I am driven by the belief that strategic financial analysis can catalyze growth here—not through imported models alone, but by embedding solutions in local contexts.</w:t>
      </w:r>
    </w:p>
    <w:p>
      <w:pPr>
        <w:pStyle w:val="BodyText"/>
      </w:pPr>
      <w:r>
        <w:t xml:space="preserve">For example, many Congolese businesses lack robust forecasting capabilities, leading to cash flow crises during seasonal downturns or supply chain disruptions. As a Financial Analyst in DR Congo Kinshasa, I aim to develop localized tools that account for unique variables like rainy-season agricultural delays or the informal sector’s cash-based transactions. I also recognize that gender inclusion is a critical frontier; only 30% of financial professionals in DRC are women, yet women-led micro-businesses drive significant economic activity. My goal is to champion inclusive data practices that empower female entrepreneurs through tailored financial literacy programs and accessible credit analytics.</w:t>
      </w:r>
    </w:p>
    <w:bookmarkEnd w:id="21"/>
    <w:bookmarkStart w:id="22" w:name="Xcf5b4fa6a9084e5034c91d4d96b30da3ebea8b6"/>
    <w:p>
      <w:pPr>
        <w:pStyle w:val="Heading2"/>
      </w:pPr>
      <w:r>
        <w:t xml:space="preserve">Skills Aligned with DR Congo Kinshasa’s Needs</w:t>
      </w:r>
    </w:p>
    <w:p>
      <w:pPr>
        <w:pStyle w:val="FirstParagraph"/>
      </w:pPr>
      <w:r>
        <w:t xml:space="preserve">To excel as a Financial Analyst in DR Congo Kinshasa, I possess a blend of technical and cultural competencies. I am proficient in Excel, Power BI, and Python for financial modeling—skills validated through certifications from the Chartered Institute for Securities &amp; Investment (CISI). More importantly, I speak fluent French (the official language of business), Lingala (widely spoken in Kinshasa), and basic Swahili, enabling me to engage directly with communities often excluded from formal financial services. My fluency ensures that data collection and stakeholder consultations avoid misinterpretation—a common pitfall when relying on third-party translators.</w:t>
      </w:r>
    </w:p>
    <w:p>
      <w:pPr>
        <w:pStyle w:val="BodyText"/>
      </w:pPr>
      <w:r>
        <w:t xml:space="preserve">I also understand the regulatory nuances of the DRC. I have studied policies from the Banque Centrale de la République Démocratique du Congo (BCRCD) and recent reforms like the 2023 Law on Microfinance, which aims to formalize small lenders. This knowledge allows me to frame financial advice within legal boundaries while advocating for pragmatic, scalable solutions. For instance, I have researched how digital credit scoring—using mobile transaction data instead of traditional collateral—could expand access for Kinshasa’s street vendors without violating regulatory frameworks.</w:t>
      </w:r>
    </w:p>
    <w:bookmarkEnd w:id="22"/>
    <w:bookmarkStart w:id="23" w:name="X4f0c87fc0531f1e303d534ad0193db82c412c78"/>
    <w:p>
      <w:pPr>
        <w:pStyle w:val="Heading2"/>
      </w:pPr>
      <w:r>
        <w:t xml:space="preserve">Long-Term Vision: Building Sustainable Financial Resilience</w:t>
      </w:r>
    </w:p>
    <w:p>
      <w:pPr>
        <w:pStyle w:val="FirstParagraph"/>
      </w:pPr>
      <w:r>
        <w:t xml:space="preserve">Beyond immediate analytical tasks, my vision as a Financial Analyst in DR Congo Kinshasa extends to systemic change. I aspire to collaborate with institutions like the DRC’s National Bank of Commerce (BNC) and NGOs such as CARE International to design financial literacy curricula for informal traders. I also aim to contribute data-driven insights that inform policy—such as how improved tax collection systems could fund infrastructure projects in Kinshasa’s rapidly expanding urban zones. This is not just about numbers; it’s about transforming livelihoods.</w:t>
      </w:r>
    </w:p>
    <w:p>
      <w:pPr>
        <w:pStyle w:val="BodyText"/>
      </w:pPr>
      <w:r>
        <w:t xml:space="preserve">The DRC stands at a pivotal moment: its youth demographic, economic diversification efforts, and strategic location position it to become Africa’s next growth engine. However, realizing this potential demands financial expertise grounded in reality—not abstraction. My Statement of Purpose is a pledge to bring that expertise here, to Kinshasa, where every forecast I build will serve real people navigating real challenges.</w:t>
      </w:r>
    </w:p>
    <w:bookmarkEnd w:id="23"/>
    <w:bookmarkStart w:id="24" w:name="conclusion-a-purpose-forged-in-kinshasa"/>
    <w:p>
      <w:pPr>
        <w:pStyle w:val="Heading2"/>
      </w:pPr>
      <w:r>
        <w:t xml:space="preserve">Conclusion: A Purpose Forged in Kinshasa</w:t>
      </w:r>
    </w:p>
    <w:p>
      <w:pPr>
        <w:pStyle w:val="FirstParagraph"/>
      </w:pPr>
      <w:r>
        <w:t xml:space="preserve">In closing, this Statement of Purpose reflects my conviction that financial analysis must be a force for inclusive prosperity. As a Financial Analyst committed to DR Congo Kinshasa, I will leverage my skills to turn economic volatility into opportunity, ensure data serves communities rather than complicating them, and prove that sustainable finance is possible even in the most complex markets. I am ready to immerse myself in the vibrant energy of Kinshasa—not as an outsider with a foreign template, but as a locally integrated professional dedicated to building a more resilient future for all Congolese citizens. This role is not just my career; it is my purpose.</w:t>
      </w:r>
    </w:p>
    <w:p>
      <w:pPr>
        <w:pStyle w:val="BodyText"/>
      </w:pPr>
      <w:r>
        <w:t xml:space="preserve">Submitted with profound respect for the potential of DR Congo Kinshasa,</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DR Congo Kinshasa</dc:title>
  <dc:creator/>
  <cp:keywords/>
  <dcterms:created xsi:type="dcterms:W3CDTF">2026-07-22T10:07:44Z</dcterms:created>
  <dcterms:modified xsi:type="dcterms:W3CDTF">2026-07-22T10:07:44Z</dcterms:modified>
</cp:coreProperties>
</file>

<file path=docProps/custom.xml><?xml version="1.0" encoding="utf-8"?>
<Properties xmlns="http://schemas.openxmlformats.org/officeDocument/2006/custom-properties" xmlns:vt="http://schemas.openxmlformats.org/officeDocument/2006/docPropsVTypes"/>
</file>