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Financial</w:t>
      </w:r>
      <w:r>
        <w:t xml:space="preserve"> </w:t>
      </w:r>
      <w:r>
        <w:t xml:space="preserve">Analyst</w:t>
      </w:r>
      <w:r>
        <w:t xml:space="preserve"> </w:t>
      </w:r>
      <w:r>
        <w:t xml:space="preserve">Career</w:t>
      </w:r>
      <w:r>
        <w:t xml:space="preserve"> </w:t>
      </w:r>
      <w:r>
        <w:t xml:space="preserve">in</w:t>
      </w:r>
      <w:r>
        <w:t xml:space="preserve"> </w:t>
      </w:r>
      <w:r>
        <w:t xml:space="preserve">Ghana</w:t>
      </w:r>
      <w:r>
        <w:t xml:space="preserve"> </w:t>
      </w:r>
      <w:r>
        <w:t xml:space="preserve">Accra</w:t>
      </w:r>
    </w:p>
    <w:bookmarkStart w:id="27" w:name="X3cea9465e4bf95bb50c0a50f22abc69d973dd24"/>
    <w:p>
      <w:pPr>
        <w:pStyle w:val="Heading1"/>
      </w:pPr>
      <w:r>
        <w:t xml:space="preserve">Statement of Purpose for Financial Analyst Position in Ghana Accra</w:t>
      </w:r>
    </w:p>
    <w:p>
      <w:pPr>
        <w:pStyle w:val="FirstParagraph"/>
      </w:pPr>
      <w:r>
        <w:t xml:space="preserve">As I prepare this formal Statement of Purpose, I am writing with profound enthusiasm for the opportunity to contribute as a Financial Analyst within Ghana's dynamic economic landscape, specifically in Accra – the nation's vibrant financial hub. This document articulates my professional journey, academic foundation, and unwavering commitment to leveraging financial expertise to drive sustainable growth in Ghana's evolving market ecosystem. My aspiration extends beyond personal career advancement; it centers on supporting Accra’s emergence as a leading African financial center through rigorous data-driven analysis and strategic advisory.</w:t>
      </w:r>
    </w:p>
    <w:bookmarkStart w:id="20" w:name="academic-foundation-and-analytical-rigor"/>
    <w:p>
      <w:pPr>
        <w:pStyle w:val="Heading2"/>
      </w:pPr>
      <w:r>
        <w:t xml:space="preserve">Academic Foundation and Analytical Rigor</w:t>
      </w:r>
    </w:p>
    <w:p>
      <w:pPr>
        <w:pStyle w:val="FirstParagraph"/>
      </w:pPr>
      <w:r>
        <w:t xml:space="preserve">My academic background at the University of Ghana Business School equipped me with a robust framework for financial analysis. In my Master's program in Finance, I specialized in Emerging Market Valuation and Risk Management, completing a thesis titled "Monetary Policy Impacts on Accra's Stock Exchange Volatility." This research required meticulous analysis of Ghanaian central bank data, stock index movements (GSE Composite Index), and macroeconomic indicators – directly preparing me to navigate Accra’s complex financial environment. I developed proficiency in advanced statistical tools including SAS, Python for quantitative modeling, and Excel Power Query for handling large datasets from institutions like the Bank of Ghana and the Ghana Stock Exchange.</w:t>
      </w:r>
    </w:p>
    <w:bookmarkEnd w:id="20"/>
    <w:bookmarkStart w:id="21" w:name="X09b8fd7d478b49bf1aa1035b62e947a98695e5e"/>
    <w:p>
      <w:pPr>
        <w:pStyle w:val="Heading2"/>
      </w:pPr>
      <w:r>
        <w:t xml:space="preserve">Professional Experience in Emerging Markets</w:t>
      </w:r>
    </w:p>
    <w:p>
      <w:pPr>
        <w:pStyle w:val="FirstParagraph"/>
      </w:pPr>
      <w:r>
        <w:t xml:space="preserve">My internship at Ecobank Ghana's Corporate Finance division provided hands-on experience analyzing SME creditworthiness for Accra-based clients. I developed financial models forecasting cash flows for agricultural exporters navigating the Volta River Authority's power tariffs and cocoa price fluctuations – critical factors affecting Accra's export-driven economy. At Standard Chartered Ghana, I contributed to a project assessing loan portfolio risks across urban centers, where my analysis of default rates in Accra's Kumasi Road commercial district directly influenced revised credit policies. These experiences cemented my understanding that effective Financial Analyst work in Ghana requires contextual awareness of local challenges like currency volatility (GHS/USD fluctuations exceeding 15% annually) and informal sector integration.</w:t>
      </w:r>
    </w:p>
    <w:bookmarkEnd w:id="21"/>
    <w:bookmarkStart w:id="22" w:name="Xb12f080096dd21c22f9036006179d01d50cc8de"/>
    <w:p>
      <w:pPr>
        <w:pStyle w:val="Heading2"/>
      </w:pPr>
      <w:r>
        <w:t xml:space="preserve">Why Ghana Accra? Strategic Alignment with National Priorities</w:t>
      </w:r>
    </w:p>
    <w:p>
      <w:pPr>
        <w:pStyle w:val="FirstParagraph"/>
      </w:pPr>
      <w:r>
        <w:t xml:space="preserve">Accra represents the ideal arena for my Financial Analyst career due to its strategic position at the nexus of Africa's economic transformation. The government's "Ghana Beyond Aid" initiative and ongoing privatization efforts in sectors like energy (Bui Dam projects) and telecommunications create unprecedented demand for sophisticated financial analysis. I am particularly drawn to Accra because it hosts the Regional Headquarters of the African Development Bank, fostering a critical mass of financial institutions actively engaged in West African investment strategies. The Ghana Investment Promotion Centre's recent 32% increase in FDI inflows validates Accra's status as a high-growth market where precise Financial Analyst insights can directly impact economic development – from assessing renewable energy project viability to optimizing public-private partnerships for the Greater Accra Metropolitan Area's infrastructure.</w:t>
      </w:r>
    </w:p>
    <w:bookmarkEnd w:id="22"/>
    <w:bookmarkStart w:id="23" w:name="X50b131e06ff5e92c810c5030bc02ee6dd193117"/>
    <w:p>
      <w:pPr>
        <w:pStyle w:val="Heading2"/>
      </w:pPr>
      <w:r>
        <w:t xml:space="preserve">Technical Competencies Tailored for Ghana's Market</w:t>
      </w:r>
    </w:p>
    <w:p>
      <w:pPr>
        <w:pStyle w:val="FirstParagraph"/>
      </w:pPr>
      <w:r>
        <w:t xml:space="preserve">My technical toolkit is specifically calibrated for Ghanaian financial contexts. I have mastered local regulatory frameworks including the Financial Reporting Council of Ghana's standards and the Securities Industry Act. I utilize specialized databases like Fitch Solutions' Africa Market Watch and Ghana Statistical Service portals to monitor indicators such as GDP growth (5.3% in 2023), inflation (41% peak in 2023), and trade balances – all vital for accurate financial modeling in Accra's environment. My proficiency extends to creating dynamic dashboards that translate complex data into actionable insights for stakeholders, including the ability to interpret local nuances like the impact of the Ghana Interbank FX Market on corporate foreign exchange strategies.</w:t>
      </w:r>
    </w:p>
    <w:bookmarkEnd w:id="23"/>
    <w:bookmarkStart w:id="24" w:name="commitment-to-local-economic-development"/>
    <w:p>
      <w:pPr>
        <w:pStyle w:val="Heading2"/>
      </w:pPr>
      <w:r>
        <w:t xml:space="preserve">Commitment to Local Economic Development</w:t>
      </w:r>
    </w:p>
    <w:p>
      <w:pPr>
        <w:pStyle w:val="FirstParagraph"/>
      </w:pPr>
      <w:r>
        <w:t xml:space="preserve">My professional purpose transcends technical analysis. I am deeply committed to applying Financial Analyst skills for inclusive growth within Accra's communities. During my university projects, I collaborated with the Accra-based NGO "We Can Ghana" to develop financial literacy tools for women entrepreneurs in Ashaiman Market – demonstrating how analytical skills can empower local economies. I actively follow initiatives like the Ghana Financial Inclusion Strategy and understand that effective Financial Analysts in Accra must bridge data analysis with social impact, whether assessing microfinance institution sustainability or evaluating impact investment opportunities across Accra's growing tech ecosystem (e.g., Jumia, Paga).</w:t>
      </w:r>
    </w:p>
    <w:bookmarkEnd w:id="24"/>
    <w:bookmarkStart w:id="25" w:name="X8d00c397d7726e4da52eeed4eba948891f10893"/>
    <w:p>
      <w:pPr>
        <w:pStyle w:val="Heading2"/>
      </w:pPr>
      <w:r>
        <w:t xml:space="preserve">Future Vision in Ghana's Financial Ecosystem</w:t>
      </w:r>
    </w:p>
    <w:p>
      <w:pPr>
        <w:pStyle w:val="FirstParagraph"/>
      </w:pPr>
      <w:r>
        <w:t xml:space="preserve">Within five years, I aim to lead financial strategy teams at prominent Accra institutions such as the Ghana Stock Exchange or major commercial banks. My goal is to develop predictive models that anticipate sector-specific risks – for example, forecasting how cocoa harvest variations (Ghana produces 20% of global supply) affect portfolio performance. I also aspire to mentor young Ghanaians through initiatives like the Institute of Chartered Accountants' Young Professionals Program, fostering local talent in financial analysis. This aligns with my belief that Ghana Accra's future as Africa's "Silicon Valley" requires homegrown analytical expertise capable of interpreting both global trends and hyperlocal market signals.</w:t>
      </w:r>
    </w:p>
    <w:bookmarkEnd w:id="25"/>
    <w:bookmarkStart w:id="26" w:name="conclusion-a-purpose-driven-partnership"/>
    <w:p>
      <w:pPr>
        <w:pStyle w:val="Heading2"/>
      </w:pPr>
      <w:r>
        <w:t xml:space="preserve">Conclusion: A Purpose-Driven Partnership</w:t>
      </w:r>
    </w:p>
    <w:p>
      <w:pPr>
        <w:pStyle w:val="FirstParagraph"/>
      </w:pPr>
      <w:r>
        <w:t xml:space="preserve">This Statement of Purpose reflects not merely a job application, but a declaration of intent to become an integral part of Ghana's financial narrative. I recognize that as a Financial Analyst in Accra, my work will directly contribute to stabilizing the GHS, improving capital allocation efficiency in the $10.8 billion Ghanaian stock market, and supporting the nation's Vision 2057 goals. My analytical rigor, contextual understanding of Ghana's economic challenges, and commitment to community-focused growth make me uniquely positioned to deliver value from day one. I am eager to bring my expertise to Accra – where the convergence of opportunity, innovation, and national ambition creates an unparalleled environment for Financial Analysts committed to making a tangible difference in Africa's most promising market.</w:t>
      </w:r>
    </w:p>
    <w:p>
      <w:pPr>
        <w:pStyle w:val="BodyText"/>
      </w:pPr>
      <w:r>
        <w:t xml:space="preserve">With profound dedication to Ghana's economic advancement,</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Financial Analyst Career in Ghana Accra</dc:title>
  <dc:creator/>
  <dc:language>en</dc:language>
  <cp:keywords/>
  <dcterms:created xsi:type="dcterms:W3CDTF">2026-07-23T07:44:26Z</dcterms:created>
  <dcterms:modified xsi:type="dcterms:W3CDTF">2026-07-23T07:44:26Z</dcterms:modified>
</cp:coreProperties>
</file>

<file path=docProps/custom.xml><?xml version="1.0" encoding="utf-8"?>
<Properties xmlns="http://schemas.openxmlformats.org/officeDocument/2006/custom-properties" xmlns:vt="http://schemas.openxmlformats.org/officeDocument/2006/docPropsVTypes"/>
</file>